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54" w:rsidRPr="00C4681E" w:rsidRDefault="004630DB" w:rsidP="00EC3422">
      <w:pPr>
        <w:autoSpaceDE w:val="0"/>
        <w:autoSpaceDN w:val="0"/>
        <w:adjustRightInd w:val="0"/>
        <w:spacing w:line="360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</w:p>
    <w:p w:rsidR="00754DE9" w:rsidRPr="00C4681E" w:rsidRDefault="00165FD5" w:rsidP="008F11B3">
      <w:pPr>
        <w:autoSpaceDE w:val="0"/>
        <w:autoSpaceDN w:val="0"/>
        <w:adjustRightInd w:val="0"/>
        <w:spacing w:line="360" w:lineRule="auto"/>
        <w:jc w:val="center"/>
        <w:rPr>
          <w:snapToGrid w:val="0"/>
        </w:rPr>
      </w:pPr>
      <w:r w:rsidRPr="00C4681E">
        <w:t>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D223ED">
        <w:rPr>
          <w:rFonts w:eastAsia="Arial"/>
          <w:bCs/>
        </w:rPr>
        <w:t xml:space="preserve">         </w:t>
      </w:r>
      <w:r>
        <w:rPr>
          <w:rFonts w:eastAsia="Arial"/>
          <w:bCs/>
        </w:rPr>
        <w:t xml:space="preserve">(DZ. U. Z 2016 R. POZ. </w:t>
      </w:r>
      <w:r w:rsidR="002E3663">
        <w:rPr>
          <w:rFonts w:eastAsia="Arial"/>
          <w:bCs/>
        </w:rPr>
        <w:t>1817 ze zm.</w:t>
      </w:r>
      <w:r w:rsidR="0057428C">
        <w:rPr>
          <w:rFonts w:eastAsia="Arial"/>
          <w:bCs/>
        </w:rPr>
        <w:t>)</w:t>
      </w:r>
    </w:p>
    <w:p w:rsidR="006E596D" w:rsidRPr="00CA36F3" w:rsidRDefault="006E596D" w:rsidP="008F11B3">
      <w:pPr>
        <w:autoSpaceDE w:val="0"/>
        <w:autoSpaceDN w:val="0"/>
        <w:adjustRightInd w:val="0"/>
        <w:spacing w:line="360" w:lineRule="auto"/>
        <w:rPr>
          <w:snapToGrid w:val="0"/>
          <w:sz w:val="16"/>
        </w:rPr>
      </w:pPr>
    </w:p>
    <w:p w:rsidR="006E596D" w:rsidRPr="00C4681E" w:rsidRDefault="00165FD5" w:rsidP="008F11B3">
      <w:pPr>
        <w:autoSpaceDE w:val="0"/>
        <w:autoSpaceDN w:val="0"/>
        <w:adjustRightInd w:val="0"/>
        <w:spacing w:line="360" w:lineRule="auto"/>
        <w:jc w:val="center"/>
        <w:rPr>
          <w:snapToGrid w:val="0"/>
        </w:rPr>
      </w:pPr>
      <w:r w:rsidRPr="00EC3422">
        <w:rPr>
          <w:b/>
          <w:snapToGrid w:val="0"/>
        </w:rPr>
        <w:t>nr</w:t>
      </w:r>
      <w:r>
        <w:rPr>
          <w:snapToGrid w:val="0"/>
        </w:rPr>
        <w:t xml:space="preserve"> </w:t>
      </w:r>
      <w:r w:rsidR="00CA36F3">
        <w:rPr>
          <w:b/>
          <w:snapToGrid w:val="0"/>
        </w:rPr>
        <w:t>……………..</w:t>
      </w:r>
    </w:p>
    <w:p w:rsidR="00A96758" w:rsidRPr="008702A5" w:rsidRDefault="00A96758" w:rsidP="008F11B3">
      <w:pPr>
        <w:autoSpaceDE w:val="0"/>
        <w:autoSpaceDN w:val="0"/>
        <w:adjustRightInd w:val="0"/>
        <w:spacing w:line="360" w:lineRule="auto"/>
        <w:rPr>
          <w:sz w:val="16"/>
        </w:rPr>
      </w:pPr>
    </w:p>
    <w:p w:rsidR="00F05040" w:rsidRPr="00C4681E" w:rsidRDefault="004630DB" w:rsidP="008F11B3">
      <w:pPr>
        <w:autoSpaceDE w:val="0"/>
        <w:autoSpaceDN w:val="0"/>
        <w:adjustRightInd w:val="0"/>
        <w:spacing w:line="360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  <w:r w:rsidR="00F05040">
        <w:t xml:space="preserve"> </w:t>
      </w:r>
      <w:r w:rsidR="00CA36F3">
        <w:rPr>
          <w:b/>
        </w:rPr>
        <w:t>…………………………..</w:t>
      </w:r>
    </w:p>
    <w:p w:rsidR="00A1792C" w:rsidRDefault="00801EA8" w:rsidP="008F11B3">
      <w:pPr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zawarta w dniu </w:t>
      </w:r>
      <w:r w:rsidR="00CA36F3">
        <w:rPr>
          <w:snapToGrid w:val="0"/>
        </w:rPr>
        <w:t>…………………..</w:t>
      </w:r>
      <w:r w:rsidR="00F05040">
        <w:rPr>
          <w:snapToGrid w:val="0"/>
        </w:rPr>
        <w:t xml:space="preserve"> </w:t>
      </w:r>
      <w:r>
        <w:rPr>
          <w:snapToGrid w:val="0"/>
        </w:rPr>
        <w:t>2017 roku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>
        <w:rPr>
          <w:snapToGrid w:val="0"/>
        </w:rPr>
        <w:t>Żarach</w:t>
      </w:r>
      <w:r w:rsidR="00AE0E55" w:rsidRPr="00C4681E">
        <w:rPr>
          <w:snapToGrid w:val="0"/>
        </w:rPr>
        <w:t>,</w:t>
      </w:r>
    </w:p>
    <w:p w:rsidR="004630DB" w:rsidRDefault="004630DB" w:rsidP="008F11B3">
      <w:pPr>
        <w:spacing w:line="360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F05040" w:rsidRPr="00CA36F3" w:rsidRDefault="00F05040" w:rsidP="008F11B3">
      <w:pPr>
        <w:spacing w:line="360" w:lineRule="auto"/>
        <w:rPr>
          <w:snapToGrid w:val="0"/>
          <w:sz w:val="16"/>
        </w:rPr>
      </w:pPr>
    </w:p>
    <w:p w:rsidR="009E1D3E" w:rsidRPr="009E1D3E" w:rsidRDefault="009E1D3E" w:rsidP="008F11B3">
      <w:pPr>
        <w:spacing w:line="360" w:lineRule="auto"/>
        <w:jc w:val="both"/>
        <w:rPr>
          <w:rFonts w:eastAsia="UniversPro-Roman"/>
        </w:rPr>
      </w:pPr>
      <w:r w:rsidRPr="009E1D3E">
        <w:rPr>
          <w:rFonts w:eastAsia="UniversPro-Roman"/>
          <w:b/>
        </w:rPr>
        <w:t>Gminą Żary o statusie miejskim</w:t>
      </w:r>
      <w:r w:rsidR="00F05040">
        <w:rPr>
          <w:rFonts w:eastAsia="UniversPro-Roman"/>
        </w:rPr>
        <w:t xml:space="preserve"> z siedzibą w Żarach przy p</w:t>
      </w:r>
      <w:r w:rsidRPr="009E1D3E">
        <w:rPr>
          <w:rFonts w:eastAsia="UniversPro-Roman"/>
        </w:rPr>
        <w:t xml:space="preserve">l. Rynek 1-5, </w:t>
      </w:r>
      <w:r w:rsidR="00317308">
        <w:rPr>
          <w:rFonts w:eastAsia="UniversPro-Roman"/>
        </w:rPr>
        <w:t xml:space="preserve">                          </w:t>
      </w:r>
      <w:r w:rsidRPr="009E1D3E">
        <w:rPr>
          <w:rFonts w:eastAsia="UniversPro-Roman"/>
        </w:rPr>
        <w:t>NIP 928 20 77 626, reprezentowaną przez:</w:t>
      </w:r>
    </w:p>
    <w:p w:rsidR="00FA058B" w:rsidRDefault="009E1D3E" w:rsidP="008F11B3">
      <w:pPr>
        <w:spacing w:line="360" w:lineRule="auto"/>
        <w:jc w:val="both"/>
        <w:rPr>
          <w:rFonts w:eastAsia="UniversPro-Roman"/>
        </w:rPr>
      </w:pPr>
      <w:r w:rsidRPr="009E1D3E">
        <w:rPr>
          <w:rFonts w:eastAsia="UniversPro-Roman"/>
          <w:b/>
        </w:rPr>
        <w:t>Zastępcę Burmistrza Miasta Żary Olafa Napiórkowskiego</w:t>
      </w:r>
      <w:r w:rsidRPr="009E1D3E">
        <w:rPr>
          <w:rFonts w:eastAsia="UniversPro-Roman"/>
        </w:rPr>
        <w:t xml:space="preserve"> działającego na podstawie upoważnienia nadanego zarządzeniem wewnętrznym nr 37/15 Burmistrza Miasta Żary z dnia 14 kwietnia 2015 r., zmienionym zarządzeniem wewnętrznym nr 57/2015 </w:t>
      </w:r>
      <w:r>
        <w:rPr>
          <w:rFonts w:eastAsia="UniversPro-Roman"/>
        </w:rPr>
        <w:t xml:space="preserve">z dnia </w:t>
      </w:r>
      <w:r w:rsidRPr="009E1D3E">
        <w:rPr>
          <w:rFonts w:eastAsia="UniversPro-Roman"/>
        </w:rPr>
        <w:t xml:space="preserve">2 lipca 2015 r. przy kontrasygnacie </w:t>
      </w:r>
      <w:r w:rsidRPr="00F05040">
        <w:rPr>
          <w:rFonts w:eastAsia="UniversPro-Roman"/>
          <w:b/>
        </w:rPr>
        <w:t>Skarbnika Gminy Żary o statusie miejskim Joanny Wojak</w:t>
      </w:r>
      <w:r w:rsidR="008C0493">
        <w:rPr>
          <w:rFonts w:eastAsia="UniversPro-Roman"/>
        </w:rPr>
        <w:t>, zwaną</w:t>
      </w:r>
      <w:r w:rsidRPr="009E1D3E">
        <w:rPr>
          <w:rFonts w:eastAsia="UniversPro-Roman"/>
        </w:rPr>
        <w:t xml:space="preserve"> w treści umowy </w:t>
      </w:r>
      <w:r w:rsidRPr="009E1D3E">
        <w:rPr>
          <w:rFonts w:eastAsia="UniversPro-Roman"/>
          <w:b/>
        </w:rPr>
        <w:t>„Zleceniodawcą”</w:t>
      </w:r>
    </w:p>
    <w:p w:rsidR="009E1D3E" w:rsidRPr="00CA36F3" w:rsidRDefault="009E1D3E" w:rsidP="008F11B3">
      <w:pPr>
        <w:spacing w:line="360" w:lineRule="auto"/>
        <w:jc w:val="both"/>
        <w:rPr>
          <w:rFonts w:eastAsia="UniversPro-Roman"/>
          <w:sz w:val="16"/>
        </w:rPr>
      </w:pPr>
    </w:p>
    <w:p w:rsidR="004630DB" w:rsidRPr="00F05040" w:rsidRDefault="00F05040" w:rsidP="008F11B3">
      <w:pPr>
        <w:autoSpaceDE w:val="0"/>
        <w:autoSpaceDN w:val="0"/>
        <w:adjustRightInd w:val="0"/>
        <w:spacing w:line="360" w:lineRule="auto"/>
        <w:jc w:val="both"/>
      </w:pPr>
      <w:r w:rsidRPr="00F05040">
        <w:t>a</w:t>
      </w:r>
    </w:p>
    <w:p w:rsidR="00F05040" w:rsidRPr="00CA36F3" w:rsidRDefault="00F05040" w:rsidP="008F11B3">
      <w:pPr>
        <w:autoSpaceDE w:val="0"/>
        <w:autoSpaceDN w:val="0"/>
        <w:adjustRightInd w:val="0"/>
        <w:spacing w:line="360" w:lineRule="auto"/>
        <w:jc w:val="both"/>
        <w:rPr>
          <w:b/>
          <w:sz w:val="16"/>
        </w:rPr>
      </w:pPr>
    </w:p>
    <w:p w:rsidR="00F05040" w:rsidRPr="00F05040" w:rsidRDefault="00CA36F3" w:rsidP="008F11B3">
      <w:pPr>
        <w:autoSpaceDE w:val="0"/>
        <w:autoSpaceDN w:val="0"/>
        <w:adjustRightInd w:val="0"/>
        <w:spacing w:line="360" w:lineRule="auto"/>
        <w:jc w:val="both"/>
        <w:rPr>
          <w:rFonts w:eastAsia="UniversPro-Roman"/>
          <w:color w:val="000000"/>
        </w:rPr>
      </w:pPr>
      <w:r>
        <w:rPr>
          <w:b/>
        </w:rPr>
        <w:t>„………………………………………………………………………………………………..</w:t>
      </w:r>
      <w:r w:rsidR="00F05040" w:rsidRPr="00F05040">
        <w:rPr>
          <w:b/>
          <w:color w:val="000000"/>
        </w:rPr>
        <w:t>”</w:t>
      </w:r>
      <w:r w:rsidR="00F05040" w:rsidRPr="00F05040">
        <w:rPr>
          <w:b/>
        </w:rPr>
        <w:t>,</w:t>
      </w:r>
      <w:r w:rsidR="00F05040" w:rsidRPr="00F05040">
        <w:t xml:space="preserve"> </w:t>
      </w:r>
      <w:r w:rsidR="00F05040">
        <w:t xml:space="preserve">        </w:t>
      </w:r>
      <w:r w:rsidR="00F05040" w:rsidRPr="00F05040">
        <w:t xml:space="preserve">z siedzibą  przy </w:t>
      </w:r>
      <w:r>
        <w:t>………..…………………</w:t>
      </w:r>
      <w:r w:rsidR="00F05040" w:rsidRPr="00F05040">
        <w:t xml:space="preserve">, 68-200 Żary, </w:t>
      </w:r>
      <w:r>
        <w:t xml:space="preserve">……………………………… </w:t>
      </w:r>
      <w:r w:rsidR="00F05040" w:rsidRPr="00F05040">
        <w:rPr>
          <w:rFonts w:eastAsia="UniversPro-Roman"/>
        </w:rPr>
        <w:t xml:space="preserve">reprezentowanym  </w:t>
      </w:r>
      <w:r w:rsidR="00F05040" w:rsidRPr="00F05040">
        <w:rPr>
          <w:rFonts w:eastAsia="UniversPro-Roman"/>
          <w:color w:val="000000"/>
        </w:rPr>
        <w:t>przez :</w:t>
      </w:r>
    </w:p>
    <w:p w:rsidR="00F05040" w:rsidRPr="00F05040" w:rsidRDefault="00F05040" w:rsidP="008F11B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F05040">
        <w:rPr>
          <w:rFonts w:eastAsia="UniversPro-Roman"/>
          <w:b/>
          <w:color w:val="000000"/>
        </w:rPr>
        <w:t>1.</w:t>
      </w:r>
      <w:r w:rsidRPr="00F05040">
        <w:rPr>
          <w:rFonts w:eastAsia="UniversPro-Roman"/>
          <w:color w:val="000000"/>
        </w:rPr>
        <w:t xml:space="preserve"> </w:t>
      </w:r>
      <w:r w:rsidR="00CA36F3">
        <w:rPr>
          <w:rFonts w:eastAsia="UniversPro-Roman"/>
          <w:b/>
          <w:color w:val="000000"/>
        </w:rPr>
        <w:t>……………………………………………</w:t>
      </w:r>
    </w:p>
    <w:p w:rsidR="00F05040" w:rsidRPr="00F05040" w:rsidRDefault="00F05040" w:rsidP="008F11B3">
      <w:pPr>
        <w:autoSpaceDE w:val="0"/>
        <w:autoSpaceDN w:val="0"/>
        <w:adjustRightInd w:val="0"/>
        <w:spacing w:line="360" w:lineRule="auto"/>
        <w:jc w:val="both"/>
        <w:rPr>
          <w:rFonts w:eastAsia="UniversPro-Roman"/>
        </w:rPr>
      </w:pPr>
      <w:r w:rsidRPr="00F05040">
        <w:rPr>
          <w:b/>
        </w:rPr>
        <w:t xml:space="preserve">2. </w:t>
      </w:r>
      <w:r w:rsidR="00CA36F3">
        <w:rPr>
          <w:b/>
        </w:rPr>
        <w:t>…………………………………..………..</w:t>
      </w:r>
    </w:p>
    <w:p w:rsidR="00EC3422" w:rsidRDefault="00D007C1" w:rsidP="00EC3422">
      <w:pPr>
        <w:autoSpaceDE w:val="0"/>
        <w:autoSpaceDN w:val="0"/>
        <w:adjustRightInd w:val="0"/>
        <w:spacing w:line="360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6B2E39">
        <w:t xml:space="preserve">, </w:t>
      </w:r>
      <w:r w:rsidR="004630DB" w:rsidRPr="00C4681E">
        <w:t>załączonym</w:t>
      </w:r>
      <w:r w:rsidR="00FA264C">
        <w:t xml:space="preserve"> </w:t>
      </w:r>
      <w:r w:rsidR="004630DB" w:rsidRPr="00C4681E">
        <w:t>do niniejszej umowy</w:t>
      </w:r>
      <w:r w:rsidR="008C0493">
        <w:t>, zwanym</w:t>
      </w:r>
      <w:r w:rsidR="00FA264C">
        <w:t xml:space="preserve"> dalej „Zleceniobiorcą</w:t>
      </w:r>
      <w:r w:rsidR="005936BC" w:rsidRPr="00C4681E">
        <w:t>”.</w:t>
      </w:r>
    </w:p>
    <w:p w:rsidR="00EC3422" w:rsidRPr="008702A5" w:rsidRDefault="00EC3422" w:rsidP="00EC3422">
      <w:pPr>
        <w:autoSpaceDE w:val="0"/>
        <w:autoSpaceDN w:val="0"/>
        <w:adjustRightInd w:val="0"/>
        <w:spacing w:line="360" w:lineRule="auto"/>
        <w:jc w:val="both"/>
        <w:rPr>
          <w:sz w:val="10"/>
        </w:rPr>
      </w:pPr>
    </w:p>
    <w:p w:rsidR="00D56DA6" w:rsidRPr="00EC3422" w:rsidRDefault="00D56DA6" w:rsidP="00EC3422">
      <w:pPr>
        <w:autoSpaceDE w:val="0"/>
        <w:autoSpaceDN w:val="0"/>
        <w:adjustRightInd w:val="0"/>
        <w:spacing w:line="360" w:lineRule="auto"/>
        <w:jc w:val="center"/>
      </w:pPr>
      <w:r w:rsidRPr="00C4681E">
        <w:rPr>
          <w:b/>
        </w:rPr>
        <w:t>§ 1</w:t>
      </w:r>
    </w:p>
    <w:p w:rsidR="008F11B3" w:rsidRPr="008702A5" w:rsidRDefault="00D56DA6" w:rsidP="008702A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F05040" w:rsidRDefault="00D56DA6" w:rsidP="008F11B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C4681E">
        <w:t>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8F11B3" w:rsidRDefault="00F05040" w:rsidP="008F11B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05040">
        <w:rPr>
          <w:b/>
        </w:rPr>
        <w:t>„</w:t>
      </w:r>
      <w:r w:rsidR="00CA36F3">
        <w:rPr>
          <w:b/>
        </w:rPr>
        <w:t>………………………………………………………..</w:t>
      </w:r>
      <w:r w:rsidRPr="00F05040">
        <w:rPr>
          <w:b/>
        </w:rPr>
        <w:t>”,</w:t>
      </w:r>
      <w:r w:rsidR="008F11B3">
        <w:rPr>
          <w:b/>
        </w:rPr>
        <w:t xml:space="preserve"> </w:t>
      </w:r>
      <w:r w:rsidR="00D56DA6" w:rsidRPr="00C4681E">
        <w:t>określonego szczegółowo w ofercie złożonej przez Zleceniobiorcę</w:t>
      </w:r>
      <w:r w:rsidR="0060109D">
        <w:t xml:space="preserve"> </w:t>
      </w:r>
      <w:r w:rsidR="00D56DA6" w:rsidRPr="00C4681E">
        <w:t xml:space="preserve">w </w:t>
      </w:r>
      <w:r w:rsidR="00D56DA6" w:rsidRPr="00094381">
        <w:t xml:space="preserve">dniu </w:t>
      </w:r>
      <w:r w:rsidR="00CA36F3">
        <w:t>……………….</w:t>
      </w:r>
      <w:r w:rsidR="0060109D" w:rsidRPr="00094381">
        <w:t xml:space="preserve"> r</w:t>
      </w:r>
      <w:r w:rsidR="00D56DA6" w:rsidRPr="00094381">
        <w:t>.,</w:t>
      </w:r>
      <w:r w:rsidR="00F35462" w:rsidRPr="00094381">
        <w:rPr>
          <w:vertAlign w:val="superscript"/>
        </w:rPr>
        <w:t xml:space="preserve"> </w:t>
      </w:r>
      <w:r w:rsidR="00D56DA6" w:rsidRPr="00094381">
        <w:t xml:space="preserve">zwanego </w:t>
      </w:r>
      <w:r w:rsidR="00D56DA6" w:rsidRPr="00C4681E">
        <w:t xml:space="preserve">dalej „zadaniem </w:t>
      </w:r>
      <w:r>
        <w:t xml:space="preserve"> </w:t>
      </w:r>
      <w:r w:rsidR="00D56DA6" w:rsidRPr="00C4681E">
        <w:t>publicznym”,</w:t>
      </w:r>
      <w:r w:rsidR="004630DB" w:rsidRPr="00C4681E">
        <w:t xml:space="preserve"> </w:t>
      </w:r>
      <w:r w:rsidR="00D56DA6" w:rsidRPr="00C4681E">
        <w:t>a</w:t>
      </w:r>
      <w:r w:rsidR="009F046C" w:rsidRPr="00C4681E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="00D56DA6" w:rsidRPr="00C4681E">
        <w:t>i na warunkach określonych w</w:t>
      </w:r>
      <w:r w:rsidR="00AB5179" w:rsidRPr="00C4681E">
        <w:t> </w:t>
      </w:r>
      <w:r w:rsidR="00D56DA6" w:rsidRPr="00C4681E">
        <w:t>niniejszej umowie.</w:t>
      </w:r>
    </w:p>
    <w:p w:rsidR="00A20E95" w:rsidRPr="00C4681E" w:rsidRDefault="00BA677D" w:rsidP="0057428C">
      <w:pPr>
        <w:autoSpaceDE w:val="0"/>
        <w:autoSpaceDN w:val="0"/>
        <w:adjustRightInd w:val="0"/>
        <w:spacing w:line="360" w:lineRule="auto"/>
        <w:jc w:val="both"/>
      </w:pPr>
      <w:r w:rsidRPr="00C4681E">
        <w:lastRenderedPageBreak/>
        <w:t xml:space="preserve">2. </w:t>
      </w:r>
      <w:r w:rsidR="00876015" w:rsidRPr="00C4681E">
        <w:t>Zleceniodawca przyznaje Zleceniobiorcy środki finansowe, o których mowa w § 3</w:t>
      </w:r>
      <w:r w:rsidR="00A45D30" w:rsidRPr="00C4681E">
        <w:t>,</w:t>
      </w:r>
      <w:r w:rsidR="00BE73CD" w:rsidRPr="00C4681E">
        <w:t xml:space="preserve"> </w:t>
      </w:r>
      <w:r w:rsidR="00F05040">
        <w:t xml:space="preserve">            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57428C">
      <w:pPr>
        <w:autoSpaceDE w:val="0"/>
        <w:autoSpaceDN w:val="0"/>
        <w:adjustRightInd w:val="0"/>
        <w:spacing w:line="360" w:lineRule="auto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 xml:space="preserve">Niniejsza umowa jest </w:t>
      </w:r>
      <w:r w:rsidR="0060109D">
        <w:t>umową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B729FC" w:rsidRPr="00C4681E">
        <w:t xml:space="preserve"> w rozumieniu art. 16 ust. 1 ustawy.</w:t>
      </w:r>
    </w:p>
    <w:p w:rsidR="007F0874" w:rsidRPr="00C4681E" w:rsidRDefault="00E975AF" w:rsidP="0057428C">
      <w:pPr>
        <w:autoSpaceDE w:val="0"/>
        <w:autoSpaceDN w:val="0"/>
        <w:adjustRightInd w:val="0"/>
        <w:spacing w:line="360" w:lineRule="auto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§ </w:t>
      </w:r>
      <w:r w:rsidR="000C2331">
        <w:t>9</w:t>
      </w:r>
      <w:r w:rsidR="00D56DA6" w:rsidRPr="00C4681E">
        <w:t xml:space="preserve"> ust. </w:t>
      </w:r>
      <w:r w:rsidR="000C2331">
        <w:t>2</w:t>
      </w:r>
      <w:r w:rsidR="00D56DA6" w:rsidRPr="00C4681E">
        <w:t>.</w:t>
      </w:r>
    </w:p>
    <w:p w:rsidR="003C7BD2" w:rsidRPr="00C4681E" w:rsidRDefault="00E975AF" w:rsidP="0057428C">
      <w:pPr>
        <w:autoSpaceDE w:val="0"/>
        <w:autoSpaceDN w:val="0"/>
        <w:adjustRightInd w:val="0"/>
        <w:spacing w:line="360" w:lineRule="auto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8F11B3">
      <w:pPr>
        <w:autoSpaceDE w:val="0"/>
        <w:autoSpaceDN w:val="0"/>
        <w:adjustRightInd w:val="0"/>
        <w:spacing w:line="360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57428C" w:rsidRDefault="001323E3" w:rsidP="008F11B3">
      <w:pPr>
        <w:autoSpaceDE w:val="0"/>
        <w:autoSpaceDN w:val="0"/>
        <w:adjustRightInd w:val="0"/>
        <w:spacing w:line="360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</w:t>
      </w:r>
      <w:r w:rsidR="000C2331">
        <w:t xml:space="preserve"> </w:t>
      </w:r>
      <w:r w:rsidR="00CA36F3">
        <w:t>…………………………………………………….</w:t>
      </w:r>
      <w:r w:rsidR="00B729FC" w:rsidRPr="00C4681E">
        <w:t xml:space="preserve">, </w:t>
      </w:r>
    </w:p>
    <w:p w:rsidR="00B729FC" w:rsidRPr="00C4681E" w:rsidRDefault="00B729FC" w:rsidP="008F11B3">
      <w:pPr>
        <w:autoSpaceDE w:val="0"/>
        <w:autoSpaceDN w:val="0"/>
        <w:adjustRightInd w:val="0"/>
        <w:spacing w:line="360" w:lineRule="auto"/>
        <w:ind w:left="567" w:hanging="283"/>
      </w:pPr>
      <w:r w:rsidRPr="00C4681E">
        <w:t>adres poczty elektronicznej</w:t>
      </w:r>
      <w:r w:rsidR="0044461A" w:rsidRPr="00C4681E">
        <w:t xml:space="preserve"> </w:t>
      </w:r>
      <w:r w:rsidR="00CA36F3">
        <w:t>…………………………………</w:t>
      </w:r>
    </w:p>
    <w:p w:rsidR="0057428C" w:rsidRDefault="001323E3" w:rsidP="0057428C">
      <w:pPr>
        <w:autoSpaceDE w:val="0"/>
        <w:autoSpaceDN w:val="0"/>
        <w:adjustRightInd w:val="0"/>
        <w:spacing w:line="360" w:lineRule="auto"/>
        <w:ind w:left="567" w:hanging="283"/>
      </w:pPr>
      <w:r w:rsidRPr="00C4681E">
        <w:t>2) z</w:t>
      </w:r>
      <w:r w:rsidR="00B729FC" w:rsidRPr="00C4681E">
        <w:t>e strony Zleceniobiorcy</w:t>
      </w:r>
      <w:r w:rsidRPr="00C4681E">
        <w:t xml:space="preserve">: </w:t>
      </w:r>
      <w:r w:rsidR="00CA36F3">
        <w:t>……………………………………………………..</w:t>
      </w:r>
      <w:r w:rsidR="00EE573C" w:rsidRPr="00C4681E">
        <w:t xml:space="preserve"> </w:t>
      </w:r>
    </w:p>
    <w:p w:rsidR="00EE573C" w:rsidRPr="00C4681E" w:rsidRDefault="00EE573C" w:rsidP="0057428C">
      <w:pPr>
        <w:autoSpaceDE w:val="0"/>
        <w:autoSpaceDN w:val="0"/>
        <w:adjustRightInd w:val="0"/>
        <w:spacing w:line="360" w:lineRule="auto"/>
        <w:ind w:left="567" w:hanging="283"/>
      </w:pPr>
      <w:r w:rsidRPr="00C4681E">
        <w:t>adres poczty elektronicznej</w:t>
      </w:r>
      <w:r w:rsidR="0060109D" w:rsidRPr="0060109D">
        <w:rPr>
          <w:u w:val="single"/>
        </w:rPr>
        <w:t>:</w:t>
      </w:r>
      <w:r w:rsidR="00CA36F3">
        <w:t>………………………………….</w:t>
      </w:r>
    </w:p>
    <w:p w:rsidR="003A59F2" w:rsidRPr="00CA36F3" w:rsidRDefault="003A59F2" w:rsidP="008F11B3">
      <w:pPr>
        <w:autoSpaceDE w:val="0"/>
        <w:autoSpaceDN w:val="0"/>
        <w:adjustRightInd w:val="0"/>
        <w:spacing w:line="360" w:lineRule="auto"/>
        <w:ind w:firstLine="708"/>
        <w:rPr>
          <w:b/>
          <w:sz w:val="10"/>
        </w:rPr>
      </w:pPr>
    </w:p>
    <w:p w:rsidR="00D56DA6" w:rsidRPr="00C4681E" w:rsidRDefault="00D56DA6" w:rsidP="008F11B3">
      <w:pPr>
        <w:spacing w:line="360" w:lineRule="auto"/>
        <w:jc w:val="center"/>
        <w:rPr>
          <w:b/>
        </w:rPr>
      </w:pPr>
      <w:r w:rsidRPr="00C4681E">
        <w:rPr>
          <w:b/>
        </w:rPr>
        <w:t>§ 2</w:t>
      </w:r>
    </w:p>
    <w:p w:rsidR="008F11B3" w:rsidRPr="008702A5" w:rsidRDefault="00D56DA6" w:rsidP="008702A5">
      <w:pPr>
        <w:spacing w:line="360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8F11B3">
      <w:pPr>
        <w:tabs>
          <w:tab w:val="left" w:pos="0"/>
        </w:tabs>
        <w:spacing w:line="360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F11B3">
      <w:pPr>
        <w:spacing w:line="360" w:lineRule="auto"/>
        <w:ind w:left="284"/>
        <w:jc w:val="both"/>
      </w:pPr>
      <w:r w:rsidRPr="00C4681E">
        <w:t xml:space="preserve">od dnia </w:t>
      </w:r>
      <w:r w:rsidR="00CA36F3">
        <w:t>………………</w:t>
      </w:r>
      <w:r w:rsidRPr="00C4681E">
        <w:t xml:space="preserve"> </w:t>
      </w:r>
    </w:p>
    <w:p w:rsidR="003F02D0" w:rsidRPr="00C4681E" w:rsidRDefault="009F78FE" w:rsidP="008F11B3">
      <w:pPr>
        <w:spacing w:line="360" w:lineRule="auto"/>
        <w:ind w:left="284" w:hanging="284"/>
        <w:jc w:val="both"/>
      </w:pPr>
      <w:r>
        <w:tab/>
      </w:r>
      <w:r w:rsidR="00D56DA6" w:rsidRPr="00C4681E">
        <w:t xml:space="preserve">do dnia </w:t>
      </w:r>
      <w:r w:rsidR="00CA36F3">
        <w:t>………………..</w:t>
      </w:r>
      <w:r w:rsidR="004200A7" w:rsidRPr="00C4681E">
        <w:t xml:space="preserve"> </w:t>
      </w:r>
    </w:p>
    <w:p w:rsidR="003F02D0" w:rsidRPr="00C4681E" w:rsidRDefault="003F02D0" w:rsidP="008F11B3">
      <w:pPr>
        <w:tabs>
          <w:tab w:val="left" w:pos="0"/>
        </w:tabs>
        <w:spacing w:line="360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F11B3">
      <w:pPr>
        <w:spacing w:line="360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5B535D" w:rsidRDefault="003F02D0" w:rsidP="008F11B3">
      <w:pPr>
        <w:spacing w:line="360" w:lineRule="auto"/>
        <w:ind w:left="567"/>
        <w:jc w:val="both"/>
        <w:rPr>
          <w:color w:val="FF0000"/>
        </w:rPr>
      </w:pPr>
      <w:r w:rsidRPr="00F34433">
        <w:t xml:space="preserve">od dnia </w:t>
      </w:r>
      <w:r w:rsidR="00CA36F3">
        <w:t>…………….</w:t>
      </w:r>
    </w:p>
    <w:p w:rsidR="003F02D0" w:rsidRPr="00C4681E" w:rsidRDefault="003F02D0" w:rsidP="008F11B3">
      <w:pPr>
        <w:spacing w:line="360" w:lineRule="auto"/>
        <w:ind w:left="567"/>
        <w:jc w:val="both"/>
      </w:pPr>
      <w:r w:rsidRPr="00C4681E">
        <w:t>do dnia</w:t>
      </w:r>
      <w:r w:rsidR="00F05040">
        <w:t xml:space="preserve"> </w:t>
      </w:r>
      <w:r w:rsidR="00CA36F3">
        <w:t>………………</w:t>
      </w:r>
    </w:p>
    <w:p w:rsidR="002A28DB" w:rsidRPr="00C4681E" w:rsidRDefault="000904B6" w:rsidP="008F11B3">
      <w:pPr>
        <w:spacing w:line="360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F11B3">
      <w:pPr>
        <w:spacing w:line="360" w:lineRule="auto"/>
        <w:ind w:left="567"/>
        <w:jc w:val="both"/>
      </w:pPr>
      <w:r w:rsidRPr="00C4681E">
        <w:t xml:space="preserve">od dnia </w:t>
      </w:r>
      <w:r w:rsidR="00CA36F3">
        <w:t>……………..</w:t>
      </w:r>
    </w:p>
    <w:p w:rsidR="002A28DB" w:rsidRPr="00C4681E" w:rsidRDefault="002A28DB" w:rsidP="008F11B3">
      <w:pPr>
        <w:spacing w:line="360" w:lineRule="auto"/>
        <w:ind w:left="567"/>
        <w:jc w:val="both"/>
      </w:pPr>
      <w:r w:rsidRPr="00C4681E">
        <w:t xml:space="preserve">do dnia </w:t>
      </w:r>
      <w:r w:rsidR="00CA36F3">
        <w:t>………………..</w:t>
      </w:r>
    </w:p>
    <w:p w:rsidR="007D4223" w:rsidRPr="00C4681E" w:rsidRDefault="003F02D0" w:rsidP="0057428C">
      <w:pPr>
        <w:spacing w:line="360" w:lineRule="auto"/>
        <w:jc w:val="both"/>
      </w:pPr>
      <w:r w:rsidRPr="00C4681E">
        <w:t>3</w:t>
      </w:r>
      <w:r w:rsidR="005B535D">
        <w:t xml:space="preserve">. 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D56DA6" w:rsidRPr="00C4681E">
        <w:t>/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57428C">
      <w:pPr>
        <w:spacing w:line="360" w:lineRule="auto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B6121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</w:t>
      </w:r>
      <w:r w:rsidR="00257306">
        <w:t xml:space="preserve">     </w:t>
      </w:r>
      <w:r w:rsidR="002B71D9" w:rsidRPr="00C4681E">
        <w:t xml:space="preserve">i </w:t>
      </w:r>
      <w:r w:rsidR="0057428C">
        <w:t>4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 xml:space="preserve">przekazanych przez Zleceniodawcę, na realizację zadania publicznego wyłącznie na </w:t>
      </w:r>
      <w:r w:rsidR="00272D80" w:rsidRPr="00C4681E">
        <w:lastRenderedPageBreak/>
        <w:t>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0C2331">
        <w:t>10</w:t>
      </w:r>
      <w:r w:rsidRPr="00C4681E">
        <w:t>.</w:t>
      </w:r>
    </w:p>
    <w:p w:rsidR="00317308" w:rsidRDefault="003F02D0" w:rsidP="00317308">
      <w:pPr>
        <w:spacing w:line="360" w:lineRule="auto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317308" w:rsidRPr="008702A5" w:rsidRDefault="00317308" w:rsidP="00317308">
      <w:pPr>
        <w:spacing w:line="360" w:lineRule="auto"/>
        <w:jc w:val="both"/>
        <w:rPr>
          <w:sz w:val="14"/>
        </w:rPr>
      </w:pPr>
    </w:p>
    <w:p w:rsidR="00D56DA6" w:rsidRPr="00317308" w:rsidRDefault="00D56DA6" w:rsidP="00317308">
      <w:pPr>
        <w:spacing w:line="360" w:lineRule="auto"/>
        <w:jc w:val="center"/>
      </w:pPr>
      <w:r w:rsidRPr="00C4681E">
        <w:rPr>
          <w:b/>
        </w:rPr>
        <w:t>§ 3</w:t>
      </w:r>
    </w:p>
    <w:p w:rsidR="008F11B3" w:rsidRPr="008702A5" w:rsidRDefault="00F707C9" w:rsidP="008702A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257306" w:rsidRPr="00C4681E" w:rsidRDefault="00D56DA6" w:rsidP="00FC1FF9">
      <w:pPr>
        <w:spacing w:line="360" w:lineRule="auto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CA36F3">
        <w:rPr>
          <w:b/>
        </w:rPr>
        <w:t>…………………</w:t>
      </w:r>
      <w:r w:rsidR="0044461A" w:rsidRPr="00C4681E">
        <w:t xml:space="preserve"> </w:t>
      </w:r>
      <w:r w:rsidRPr="00C4681E">
        <w:t>(słownie</w:t>
      </w:r>
      <w:r w:rsidR="00CA36F3">
        <w:t>…………………………..</w:t>
      </w:r>
      <w:r w:rsidR="00EB6121">
        <w:t>złotych 0</w:t>
      </w:r>
      <w:r w:rsidR="008C0493">
        <w:t>0/1</w:t>
      </w:r>
      <w:r w:rsidR="00EB6121">
        <w:t>00 zł</w:t>
      </w:r>
      <w:r w:rsidR="008C0493">
        <w:t>)</w:t>
      </w:r>
      <w:r w:rsidR="00EB6121">
        <w:t>,</w:t>
      </w:r>
      <w:r w:rsidR="00257306">
        <w:t xml:space="preserve"> </w:t>
      </w:r>
      <w:r w:rsidRPr="00C4681E">
        <w:t>na</w:t>
      </w:r>
      <w:r w:rsidR="00EB6121">
        <w:t xml:space="preserve"> rachunek bankowy Zleceniobiorcy</w:t>
      </w:r>
      <w:r w:rsidR="00257306">
        <w:t xml:space="preserve"> </w:t>
      </w:r>
      <w:r w:rsidRPr="00C4681E">
        <w:t>nr rachunku</w:t>
      </w:r>
      <w:r w:rsidRPr="00147FE1">
        <w:rPr>
          <w:b/>
        </w:rPr>
        <w:t>:</w:t>
      </w:r>
      <w:r w:rsidR="0044461A" w:rsidRPr="00147FE1">
        <w:rPr>
          <w:b/>
        </w:rPr>
        <w:t xml:space="preserve"> </w:t>
      </w:r>
      <w:r w:rsidR="00CA36F3">
        <w:rPr>
          <w:b/>
        </w:rPr>
        <w:t>………………………………………….</w:t>
      </w:r>
      <w:r w:rsidRPr="00C4681E">
        <w:t xml:space="preserve">  </w:t>
      </w:r>
      <w:r w:rsidR="00257306">
        <w:t>w następujący sposób:</w:t>
      </w:r>
    </w:p>
    <w:p w:rsidR="009849CC" w:rsidRPr="00C4681E" w:rsidRDefault="009849CC" w:rsidP="008F11B3">
      <w:pPr>
        <w:spacing w:line="360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8C0493">
        <w:rPr>
          <w:i/>
        </w:rPr>
        <w:t>:</w:t>
      </w:r>
      <w:r w:rsidRPr="00C4681E">
        <w:t xml:space="preserve"> </w:t>
      </w:r>
    </w:p>
    <w:p w:rsidR="00257306" w:rsidRPr="00C4681E" w:rsidRDefault="001E2101" w:rsidP="008F11B3">
      <w:pPr>
        <w:spacing w:line="360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8C0493">
        <w:t>.</w:t>
      </w:r>
    </w:p>
    <w:p w:rsidR="003F02D0" w:rsidRPr="00C4681E" w:rsidRDefault="00BC4956" w:rsidP="008F11B3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:rsidR="00D56DA6" w:rsidRPr="00C4681E" w:rsidRDefault="00BC4956" w:rsidP="00FC1FF9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147FE1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57428C">
        <w:t xml:space="preserve">9 </w:t>
      </w:r>
      <w:r w:rsidR="002B01F5" w:rsidRPr="00C4681E">
        <w:t xml:space="preserve">ust. </w:t>
      </w:r>
      <w:r w:rsidR="0057428C">
        <w:t>2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</w:t>
      </w:r>
      <w:r w:rsidR="0057428C">
        <w:t xml:space="preserve"> </w:t>
      </w:r>
      <w:r w:rsidR="001E5A54" w:rsidRPr="00C4681E">
        <w:t>w ust. 1,</w:t>
      </w:r>
      <w:r w:rsidR="00F51B64" w:rsidRPr="00C4681E">
        <w:t xml:space="preserve"> Zleceniobiorca zobowiązuje się do niezwłocznego poinformowania Zleceniodawcy o nowym</w:t>
      </w:r>
      <w:r w:rsidR="00147FE1">
        <w:t xml:space="preserve"> rachunku </w:t>
      </w:r>
      <w:r w:rsidR="001E5A54" w:rsidRPr="00C4681E">
        <w:t>i jego numerze</w:t>
      </w:r>
      <w:r w:rsidR="00F51B64" w:rsidRPr="00C4681E">
        <w:t>.</w:t>
      </w:r>
    </w:p>
    <w:p w:rsidR="00D56DA6" w:rsidRPr="00C4681E" w:rsidRDefault="00BC4956" w:rsidP="008F11B3">
      <w:pPr>
        <w:spacing w:line="360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147FE1">
        <w:t>:</w:t>
      </w:r>
    </w:p>
    <w:p w:rsidR="00B627FC" w:rsidRPr="00C4681E" w:rsidRDefault="00B627FC" w:rsidP="008F11B3">
      <w:pPr>
        <w:spacing w:line="360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CA36F3">
        <w:rPr>
          <w:b/>
        </w:rPr>
        <w:t>………..</w:t>
      </w:r>
      <w:r w:rsidR="00147FE1" w:rsidRPr="00147FE1">
        <w:rPr>
          <w:b/>
        </w:rPr>
        <w:t xml:space="preserve"> zł</w:t>
      </w:r>
      <w:r w:rsidR="00147FE1">
        <w:t xml:space="preserve"> </w:t>
      </w:r>
      <w:r w:rsidR="008C0493">
        <w:t>(słownie:</w:t>
      </w:r>
      <w:r w:rsidR="00D52EAE" w:rsidRPr="00C4681E">
        <w:t xml:space="preserve"> </w:t>
      </w:r>
      <w:r w:rsidR="00CA36F3">
        <w:t>……………………….</w:t>
      </w:r>
      <w:r w:rsidR="00147FE1">
        <w:t xml:space="preserve"> złotych </w:t>
      </w:r>
      <w:r w:rsidR="008C0493">
        <w:t>00/1</w:t>
      </w:r>
      <w:r w:rsidR="00147FE1">
        <w:t>00zł</w:t>
      </w:r>
      <w:r w:rsidR="008C0493">
        <w:t>),</w:t>
      </w:r>
    </w:p>
    <w:p w:rsidR="008C4BE7" w:rsidRPr="00C4681E" w:rsidRDefault="008C4BE7" w:rsidP="008F11B3">
      <w:pPr>
        <w:spacing w:line="360" w:lineRule="auto"/>
        <w:ind w:left="567"/>
        <w:jc w:val="both"/>
      </w:pPr>
      <w:r w:rsidRPr="00C4681E">
        <w:t>w tym:</w:t>
      </w:r>
    </w:p>
    <w:p w:rsidR="0057428C" w:rsidRDefault="00C352F4" w:rsidP="0057428C">
      <w:pPr>
        <w:pStyle w:val="Akapitzlist"/>
        <w:numPr>
          <w:ilvl w:val="0"/>
          <w:numId w:val="40"/>
        </w:numPr>
        <w:spacing w:line="360" w:lineRule="auto"/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</w:t>
      </w:r>
      <w:r w:rsidR="00CA36F3">
        <w:rPr>
          <w:b/>
        </w:rPr>
        <w:t>…………….</w:t>
      </w:r>
      <w:r w:rsidR="00147FE1" w:rsidRPr="00147FE1">
        <w:rPr>
          <w:b/>
        </w:rPr>
        <w:t xml:space="preserve"> zł</w:t>
      </w:r>
      <w:r w:rsidR="0044461A" w:rsidRPr="00C4681E">
        <w:t xml:space="preserve"> </w:t>
      </w:r>
      <w:r w:rsidR="00257306">
        <w:t xml:space="preserve">(słownie </w:t>
      </w:r>
      <w:r w:rsidR="00CA36F3">
        <w:t>……………..</w:t>
      </w:r>
      <w:r w:rsidR="00257306">
        <w:t xml:space="preserve"> złotych </w:t>
      </w:r>
      <w:r w:rsidR="00147FE1">
        <w:t>zł</w:t>
      </w:r>
      <w:r w:rsidR="00257306">
        <w:t>otych)</w:t>
      </w:r>
      <w:r w:rsidR="00147FE1">
        <w:t>,</w:t>
      </w:r>
    </w:p>
    <w:p w:rsidR="00257306" w:rsidRPr="00C4681E" w:rsidRDefault="00B627FC" w:rsidP="0057428C">
      <w:pPr>
        <w:pStyle w:val="Akapitzlist"/>
        <w:numPr>
          <w:ilvl w:val="0"/>
          <w:numId w:val="40"/>
        </w:numPr>
        <w:spacing w:line="360" w:lineRule="auto"/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257306" w:rsidRPr="00C4681E">
        <w:t xml:space="preserve">w wysokości </w:t>
      </w:r>
      <w:r w:rsidR="00CA36F3">
        <w:rPr>
          <w:b/>
        </w:rPr>
        <w:t>………………..</w:t>
      </w:r>
      <w:r w:rsidR="00257306" w:rsidRPr="0057428C">
        <w:rPr>
          <w:b/>
        </w:rPr>
        <w:t xml:space="preserve"> zł</w:t>
      </w:r>
      <w:r w:rsidR="00257306">
        <w:t xml:space="preserve"> (słownie:</w:t>
      </w:r>
      <w:r w:rsidR="00257306" w:rsidRPr="00C4681E">
        <w:t xml:space="preserve"> </w:t>
      </w:r>
      <w:r w:rsidR="00CA36F3">
        <w:t>……………………….</w:t>
      </w:r>
      <w:r w:rsidR="00257306">
        <w:t xml:space="preserve"> złotych 00/100zł),</w:t>
      </w:r>
    </w:p>
    <w:p w:rsidR="00B627FC" w:rsidRPr="00C4681E" w:rsidRDefault="00B627FC" w:rsidP="008F11B3">
      <w:pPr>
        <w:pStyle w:val="Akapitzlist"/>
        <w:numPr>
          <w:ilvl w:val="0"/>
          <w:numId w:val="40"/>
        </w:numPr>
        <w:spacing w:line="360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</w:t>
      </w:r>
      <w:r w:rsidR="00CA36F3">
        <w:rPr>
          <w:b/>
        </w:rPr>
        <w:t>…………..</w:t>
      </w:r>
      <w:r w:rsidR="00D52EAE" w:rsidRPr="00C4681E">
        <w:t xml:space="preserve">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CA36F3">
        <w:rPr>
          <w:b/>
        </w:rPr>
        <w:t>…………….</w:t>
      </w:r>
      <w:r w:rsidR="00ED7924" w:rsidRPr="00257306">
        <w:rPr>
          <w:b/>
        </w:rPr>
        <w:t xml:space="preserve"> zł</w:t>
      </w:r>
      <w:r w:rsidR="00257306">
        <w:t xml:space="preserve"> (słownie </w:t>
      </w:r>
      <w:r w:rsidR="00CA36F3">
        <w:t>………………</w:t>
      </w:r>
      <w:r w:rsidR="00ED7924">
        <w:t xml:space="preserve"> zł</w:t>
      </w:r>
      <w:r w:rsidR="00257306">
        <w:t>otych</w:t>
      </w:r>
      <w:r w:rsidR="0024780B">
        <w:t>)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F11B3">
      <w:pPr>
        <w:pStyle w:val="Akapitzlist"/>
        <w:numPr>
          <w:ilvl w:val="0"/>
          <w:numId w:val="40"/>
        </w:numPr>
        <w:spacing w:line="360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</w:t>
      </w:r>
      <w:r w:rsidR="00CA36F3">
        <w:rPr>
          <w:b/>
        </w:rPr>
        <w:t>…………..</w:t>
      </w:r>
      <w:r w:rsidR="00ED7924" w:rsidRPr="00ED7924">
        <w:rPr>
          <w:b/>
        </w:rPr>
        <w:t xml:space="preserve"> zł</w:t>
      </w:r>
      <w:r w:rsidR="00ED7924">
        <w:t xml:space="preserve"> </w:t>
      </w:r>
      <w:r w:rsidR="0024780B">
        <w:t>(</w:t>
      </w:r>
      <w:r w:rsidRPr="00C4681E">
        <w:t>słownie</w:t>
      </w:r>
      <w:r w:rsidR="00ED7924" w:rsidRPr="00ED7924">
        <w:t xml:space="preserve"> </w:t>
      </w:r>
      <w:r w:rsidR="00CA36F3">
        <w:t>……………</w:t>
      </w:r>
      <w:r w:rsidR="00ED7924">
        <w:t xml:space="preserve"> zł</w:t>
      </w:r>
      <w:r w:rsidR="00257306">
        <w:t>otych</w:t>
      </w:r>
      <w:r w:rsidR="0024780B">
        <w:t>)</w:t>
      </w:r>
      <w:r w:rsidR="00ED7924">
        <w:t>;</w:t>
      </w:r>
    </w:p>
    <w:p w:rsidR="00B627FC" w:rsidRPr="00C4681E" w:rsidRDefault="00ED7924" w:rsidP="008F11B3">
      <w:pPr>
        <w:spacing w:line="360" w:lineRule="auto"/>
        <w:ind w:left="567" w:hanging="283"/>
        <w:jc w:val="both"/>
      </w:pPr>
      <w:r>
        <w:t xml:space="preserve">2) wkładu osobowego o wartości: </w:t>
      </w:r>
      <w:r w:rsidR="00CA36F3">
        <w:rPr>
          <w:b/>
        </w:rPr>
        <w:t>…………….</w:t>
      </w:r>
      <w:r>
        <w:t xml:space="preserve"> </w:t>
      </w:r>
      <w:r w:rsidRPr="00ED7924">
        <w:rPr>
          <w:b/>
        </w:rPr>
        <w:t>zł</w:t>
      </w:r>
      <w:r>
        <w:t xml:space="preserve"> </w:t>
      </w:r>
      <w:r w:rsidR="008C0493">
        <w:t>(słownie</w:t>
      </w:r>
      <w:r w:rsidR="00CA36F3">
        <w:t>……………..</w:t>
      </w:r>
      <w:r w:rsidR="00B627FC" w:rsidRPr="00C4681E">
        <w:t xml:space="preserve"> </w:t>
      </w:r>
      <w:r>
        <w:t>zł</w:t>
      </w:r>
      <w:r w:rsidR="00257306">
        <w:t>otych).</w:t>
      </w:r>
    </w:p>
    <w:p w:rsidR="00ED7924" w:rsidRDefault="00B627FC" w:rsidP="008F11B3">
      <w:pPr>
        <w:spacing w:line="360" w:lineRule="auto"/>
        <w:ind w:left="567" w:hanging="283"/>
        <w:jc w:val="both"/>
      </w:pPr>
      <w:r w:rsidRPr="00C4681E">
        <w:t>3) wkładu rzeczowego o wa</w:t>
      </w:r>
      <w:r w:rsidR="000A20D0">
        <w:t xml:space="preserve">rtości </w:t>
      </w:r>
      <w:r w:rsidR="00CA36F3">
        <w:rPr>
          <w:b/>
        </w:rPr>
        <w:t>……………</w:t>
      </w:r>
      <w:r w:rsidR="00BC4956" w:rsidRPr="00ED7924">
        <w:rPr>
          <w:b/>
        </w:rPr>
        <w:t xml:space="preserve"> zł</w:t>
      </w:r>
      <w:r w:rsidR="00257306">
        <w:t xml:space="preserve"> (słownie </w:t>
      </w:r>
      <w:r w:rsidR="00CA36F3">
        <w:t>…………….</w:t>
      </w:r>
      <w:r w:rsidR="00BC4956">
        <w:t xml:space="preserve"> złotych</w:t>
      </w:r>
      <w:r w:rsidR="00257306">
        <w:t>)</w:t>
      </w:r>
      <w:r w:rsidR="00BC4956">
        <w:t>.</w:t>
      </w:r>
    </w:p>
    <w:p w:rsidR="005A3941" w:rsidRPr="00C4681E" w:rsidRDefault="00ED7924" w:rsidP="008F11B3">
      <w:pPr>
        <w:spacing w:line="360" w:lineRule="auto"/>
        <w:jc w:val="both"/>
      </w:pPr>
      <w:r>
        <w:lastRenderedPageBreak/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257306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CA36F3">
        <w:rPr>
          <w:b/>
        </w:rPr>
        <w:t>…………………….</w:t>
      </w:r>
      <w:r w:rsidR="00EF1D76" w:rsidRPr="00EF1D76">
        <w:rPr>
          <w:b/>
        </w:rPr>
        <w:t>zł</w:t>
      </w:r>
      <w:r w:rsidR="001632D1" w:rsidRPr="00C4681E">
        <w:t xml:space="preserve"> </w:t>
      </w:r>
      <w:r w:rsidR="00EC6E22">
        <w:t>(słownie:</w:t>
      </w:r>
      <w:r w:rsidR="006C24AB">
        <w:t xml:space="preserve"> </w:t>
      </w:r>
      <w:r w:rsidR="00CA36F3">
        <w:t>………………………………….</w:t>
      </w:r>
      <w:r w:rsidR="00F34433">
        <w:t xml:space="preserve"> złotych</w:t>
      </w:r>
      <w:r w:rsidR="00EF1D76">
        <w:t xml:space="preserve"> 0</w:t>
      </w:r>
      <w:r w:rsidR="00EC6E22">
        <w:t>0/1</w:t>
      </w:r>
      <w:r w:rsidR="00EF1D76">
        <w:t>00 zł</w:t>
      </w:r>
      <w:r w:rsidR="00EC6E22">
        <w:t>)</w:t>
      </w:r>
      <w:r w:rsidR="006E57CB">
        <w:t>.</w:t>
      </w:r>
    </w:p>
    <w:p w:rsidR="00ED7924" w:rsidRPr="00C4681E" w:rsidRDefault="00ED7924" w:rsidP="008F11B3">
      <w:pPr>
        <w:spacing w:line="360" w:lineRule="auto"/>
        <w:jc w:val="both"/>
      </w:pPr>
      <w:r>
        <w:t>6</w:t>
      </w:r>
      <w:r w:rsidR="00350AA3" w:rsidRPr="00C4681E">
        <w:t xml:space="preserve">. Procentowy udział środków ze źródeł, o których mowa w </w:t>
      </w:r>
      <w:r w:rsidR="00FE14E7">
        <w:t xml:space="preserve">ust. </w:t>
      </w:r>
      <w:r w:rsidR="0007187A">
        <w:t>4</w:t>
      </w:r>
      <w:r w:rsidR="00350AA3" w:rsidRPr="00C4681E">
        <w:t xml:space="preserve">, w stosunku do otrzymanej kwoty dotacji wynosi nie </w:t>
      </w:r>
      <w:r w:rsidR="004224E4">
        <w:t xml:space="preserve">mniej </w:t>
      </w:r>
      <w:r w:rsidR="00350AA3" w:rsidRPr="00C4681E">
        <w:t xml:space="preserve">niż </w:t>
      </w:r>
      <w:r w:rsidR="00CA36F3">
        <w:rPr>
          <w:b/>
        </w:rPr>
        <w:t>………………..</w:t>
      </w:r>
      <w:r w:rsidR="0007187A">
        <w:t xml:space="preserve"> </w:t>
      </w:r>
      <w:r w:rsidR="00350AA3" w:rsidRPr="00C4681E">
        <w:t>%</w:t>
      </w:r>
      <w:r w:rsidR="004224E4">
        <w:t xml:space="preserve">, z zastrzeżeniem ust. </w:t>
      </w:r>
      <w:r w:rsidR="0057428C">
        <w:t>7</w:t>
      </w:r>
      <w:r w:rsidR="00EF1D76">
        <w:t>.</w:t>
      </w:r>
    </w:p>
    <w:p w:rsidR="00D7460B" w:rsidRPr="00C4681E" w:rsidRDefault="00ED7924" w:rsidP="00FC1FF9">
      <w:pPr>
        <w:spacing w:line="360" w:lineRule="auto"/>
        <w:ind w:firstLine="2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07187A">
        <w:t>4</w:t>
      </w:r>
      <w:r w:rsidR="00952A02" w:rsidRPr="00C4681E">
        <w:t xml:space="preserve">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:rsidR="00350AA3" w:rsidRPr="00C4681E" w:rsidRDefault="00ED7924" w:rsidP="00FC1FF9">
      <w:pPr>
        <w:spacing w:line="360" w:lineRule="auto"/>
        <w:ind w:firstLine="27"/>
        <w:jc w:val="both"/>
      </w:pPr>
      <w:r>
        <w:t>8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 xml:space="preserve">wartości wkładu osobowego oraz wkładu </w:t>
      </w:r>
      <w:r w:rsidR="00F34433">
        <w:t xml:space="preserve"> </w:t>
      </w:r>
      <w:r w:rsidR="0015292C" w:rsidRPr="00C4681E">
        <w:t xml:space="preserve">rzeczowego, </w:t>
      </w:r>
      <w:r w:rsidR="00F34433">
        <w:t xml:space="preserve">                 </w:t>
      </w:r>
      <w:r w:rsidR="0015292C" w:rsidRPr="00C4681E">
        <w:t xml:space="preserve">o których mowa w ust. </w:t>
      </w:r>
      <w:r w:rsidR="0007187A">
        <w:t>4</w:t>
      </w:r>
      <w:r w:rsidR="0015292C" w:rsidRPr="00C4681E">
        <w:t xml:space="preserve">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</w:t>
      </w:r>
      <w:r w:rsidR="00CA36F3">
        <w:rPr>
          <w:b/>
        </w:rPr>
        <w:t>……………</w:t>
      </w:r>
      <w:r w:rsidR="004224E4" w:rsidRPr="00914428">
        <w:rPr>
          <w:b/>
        </w:rPr>
        <w:t>,</w:t>
      </w:r>
      <w:r w:rsidR="004224E4" w:rsidRPr="004224E4">
        <w:t xml:space="preserve"> z zastrzeżeniem ust. </w:t>
      </w:r>
      <w:r w:rsidR="0057428C">
        <w:t>7</w:t>
      </w:r>
      <w:r w:rsidR="00350AA3" w:rsidRPr="00C4681E">
        <w:t>.</w:t>
      </w:r>
    </w:p>
    <w:p w:rsidR="00350AA3" w:rsidRPr="00C4681E" w:rsidRDefault="00ED7924" w:rsidP="00FC1FF9">
      <w:pPr>
        <w:spacing w:line="360" w:lineRule="auto"/>
        <w:ind w:firstLine="27"/>
        <w:jc w:val="both"/>
      </w:pPr>
      <w:r>
        <w:t>9</w:t>
      </w:r>
      <w:r w:rsidR="00350AA3"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="00350AA3" w:rsidRPr="00C4681E">
        <w:t xml:space="preserve">, o których mowa w ust. </w:t>
      </w:r>
      <w:r w:rsidR="00914428">
        <w:t>4</w:t>
      </w:r>
      <w:r w:rsidR="00350AA3" w:rsidRPr="00C4681E">
        <w:t xml:space="preserve"> pkt 2 i 3, może się zmieniać, o ile nie zmniejszy się udział</w:t>
      </w:r>
      <w:r w:rsidR="00FC0380" w:rsidRPr="00C4681E">
        <w:t xml:space="preserve"> tej wartości</w:t>
      </w:r>
      <w:r w:rsidR="00350AA3" w:rsidRPr="00C4681E">
        <w:t xml:space="preserve"> w stosunku do </w:t>
      </w:r>
      <w:r w:rsidR="00E706EF" w:rsidRPr="00C4681E">
        <w:t>wydatkowanej</w:t>
      </w:r>
      <w:r w:rsidR="00350AA3" w:rsidRPr="00C4681E">
        <w:t xml:space="preserve"> kwoty dotacji.</w:t>
      </w:r>
    </w:p>
    <w:p w:rsidR="00952A02" w:rsidRDefault="00350AA3" w:rsidP="00FC1FF9">
      <w:pPr>
        <w:spacing w:line="360" w:lineRule="auto"/>
        <w:ind w:firstLine="27"/>
        <w:jc w:val="both"/>
      </w:pPr>
      <w:r w:rsidRPr="00C4681E">
        <w:t>1</w:t>
      </w:r>
      <w:r w:rsidR="00ED7924">
        <w:t>0</w:t>
      </w:r>
      <w:r w:rsidRPr="00C4681E">
        <w:t xml:space="preserve">. Naruszenie postanowień, o których mowa w ust. </w:t>
      </w:r>
      <w:r w:rsidR="00914428">
        <w:t>4</w:t>
      </w:r>
      <w:r w:rsidR="000C2331">
        <w:t>-9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Default="00350AA3" w:rsidP="00FC1FF9">
      <w:pPr>
        <w:spacing w:line="360" w:lineRule="auto"/>
        <w:ind w:firstLine="27"/>
        <w:jc w:val="both"/>
      </w:pPr>
      <w:r w:rsidRPr="00C4681E">
        <w:t>1</w:t>
      </w:r>
      <w:r w:rsidR="00ED7924">
        <w:t>1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A36F3">
        <w:rPr>
          <w:b/>
        </w:rPr>
        <w:t>………..</w:t>
      </w:r>
      <w:r w:rsidR="00CD17D1" w:rsidRPr="006E57CB">
        <w:rPr>
          <w:b/>
        </w:rPr>
        <w:t>%</w:t>
      </w:r>
      <w:r w:rsidR="00CD17D1" w:rsidRPr="00C4681E">
        <w:t xml:space="preserve">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F34433">
        <w:t>.</w:t>
      </w:r>
    </w:p>
    <w:p w:rsidR="008702A5" w:rsidRPr="00C4681E" w:rsidRDefault="008702A5" w:rsidP="00FC1FF9">
      <w:pPr>
        <w:spacing w:line="360" w:lineRule="auto"/>
        <w:ind w:firstLine="27"/>
        <w:jc w:val="both"/>
      </w:pPr>
      <w:r>
        <w:t>12.</w:t>
      </w:r>
      <w:r w:rsidRPr="008702A5">
        <w:t xml:space="preserve"> Należność płatna będzie ze środków Gminy Żary o statusie miejskim z działu 921, rozdziału 92195, paragrafu 2360 – Zadania w zakresie kultury o ochrony dziedzictwa narodowego, Dotacje celowe z budżetu jednostki samorządu terytorialnego, udzielone            w trybie art. 221 ustawy, na finansowanie lub dofinansowanie zadań zleconych do realizacji organizacjom prowadzącym działalność pożytku publicznego.</w:t>
      </w:r>
    </w:p>
    <w:p w:rsidR="00B766FC" w:rsidRPr="008702A5" w:rsidRDefault="00B766FC" w:rsidP="008F11B3">
      <w:pPr>
        <w:spacing w:line="360" w:lineRule="auto"/>
        <w:rPr>
          <w:sz w:val="14"/>
        </w:rPr>
      </w:pPr>
    </w:p>
    <w:p w:rsidR="00D56DA6" w:rsidRPr="00C4681E" w:rsidRDefault="00D56DA6" w:rsidP="008F11B3">
      <w:pPr>
        <w:spacing w:line="360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914428">
        <w:rPr>
          <w:b/>
        </w:rPr>
        <w:t>4</w:t>
      </w:r>
    </w:p>
    <w:p w:rsidR="008F11B3" w:rsidRPr="008702A5" w:rsidRDefault="00D56DA6" w:rsidP="008702A5">
      <w:pPr>
        <w:spacing w:line="360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FC1FF9">
      <w:pPr>
        <w:numPr>
          <w:ilvl w:val="0"/>
          <w:numId w:val="4"/>
        </w:numPr>
        <w:tabs>
          <w:tab w:val="clear" w:pos="3960"/>
          <w:tab w:val="left" w:pos="0"/>
          <w:tab w:val="left" w:pos="284"/>
          <w:tab w:val="left" w:pos="426"/>
        </w:tabs>
        <w:spacing w:line="360" w:lineRule="auto"/>
        <w:ind w:left="0" w:firstLine="180"/>
        <w:jc w:val="both"/>
      </w:pPr>
      <w:r w:rsidRPr="00C4681E">
        <w:t xml:space="preserve"> </w:t>
      </w:r>
      <w:r w:rsidR="00ED3DAF" w:rsidRPr="00C4681E">
        <w:t xml:space="preserve">Procentowy udział dotacji w całkowitym koszcie zadania publicznego wynosi nie więcej niż </w:t>
      </w:r>
      <w:r w:rsidR="00CA36F3">
        <w:rPr>
          <w:b/>
        </w:rPr>
        <w:t>………………..</w:t>
      </w:r>
      <w:r w:rsidR="00F34433">
        <w:rPr>
          <w:b/>
        </w:rPr>
        <w:t xml:space="preserve"> </w:t>
      </w:r>
      <w:r w:rsidR="00914428" w:rsidRPr="00914428">
        <w:rPr>
          <w:b/>
        </w:rPr>
        <w:t>%</w:t>
      </w:r>
      <w:r w:rsidR="006A74A7" w:rsidRPr="00C4681E">
        <w:t xml:space="preserve"> .</w:t>
      </w:r>
    </w:p>
    <w:p w:rsidR="00CD17D1" w:rsidRPr="00C4681E" w:rsidRDefault="009473A3" w:rsidP="00FC1FF9">
      <w:pPr>
        <w:numPr>
          <w:ilvl w:val="0"/>
          <w:numId w:val="4"/>
        </w:numPr>
        <w:tabs>
          <w:tab w:val="clear" w:pos="3960"/>
          <w:tab w:val="left" w:pos="142"/>
          <w:tab w:val="left" w:pos="284"/>
        </w:tabs>
        <w:spacing w:line="360" w:lineRule="auto"/>
        <w:ind w:left="0" w:firstLine="180"/>
        <w:jc w:val="both"/>
      </w:pPr>
      <w:bookmarkStart w:id="0" w:name="_Ref437247286"/>
      <w:r>
        <w:t xml:space="preserve"> </w:t>
      </w:r>
      <w:r w:rsidR="00ED3DAF" w:rsidRPr="00C4681E">
        <w:t>Zleceniobiorca jest zobowiązany</w:t>
      </w:r>
      <w:r w:rsidR="00914428">
        <w:t xml:space="preserve"> </w:t>
      </w:r>
      <w:r w:rsidR="00ED3DAF" w:rsidRPr="00C4681E">
        <w:t>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C81417">
        <w:t>6</w:t>
      </w:r>
      <w:r w:rsidR="00CD17D1" w:rsidRPr="00C4681E">
        <w:t>.</w:t>
      </w:r>
      <w:bookmarkEnd w:id="0"/>
    </w:p>
    <w:p w:rsidR="004923A5" w:rsidRPr="00C4681E" w:rsidRDefault="009473A3" w:rsidP="00FC1FF9">
      <w:pPr>
        <w:numPr>
          <w:ilvl w:val="0"/>
          <w:numId w:val="4"/>
        </w:numPr>
        <w:tabs>
          <w:tab w:val="clear" w:pos="3960"/>
          <w:tab w:val="left" w:pos="0"/>
          <w:tab w:val="left" w:pos="284"/>
        </w:tabs>
        <w:spacing w:line="360" w:lineRule="auto"/>
        <w:ind w:left="0" w:firstLine="180"/>
        <w:jc w:val="both"/>
      </w:pPr>
      <w:r>
        <w:t xml:space="preserve"> </w:t>
      </w:r>
      <w:r w:rsidR="004923A5" w:rsidRPr="00C4681E">
        <w:t>Obowiązek zachowania procentowego udziału dotacji, o którym mowa w ust. 2, uważa się za zachowany, jeżeli procentowy udział dotacji, o którym mowa w ust. 1, w całkowitym koszcie zadania publicznego nie zwiększy się o więcej niż</w:t>
      </w:r>
      <w:r w:rsidR="0009780F">
        <w:t xml:space="preserve"> </w:t>
      </w:r>
      <w:r w:rsidR="00CA36F3">
        <w:rPr>
          <w:b/>
        </w:rPr>
        <w:t>………….</w:t>
      </w:r>
      <w:r w:rsidR="00914428" w:rsidRPr="00914428">
        <w:rPr>
          <w:b/>
        </w:rPr>
        <w:t>%</w:t>
      </w:r>
      <w:r w:rsidR="00FA26AC" w:rsidRPr="00C4681E">
        <w:t xml:space="preserve"> punktów procentowych</w:t>
      </w:r>
      <w:r w:rsidR="004923A5" w:rsidRPr="00C4681E">
        <w:t>.</w:t>
      </w:r>
    </w:p>
    <w:p w:rsidR="007679E9" w:rsidRPr="00CA36F3" w:rsidRDefault="009473A3" w:rsidP="008F11B3">
      <w:pPr>
        <w:numPr>
          <w:ilvl w:val="0"/>
          <w:numId w:val="4"/>
        </w:numPr>
        <w:tabs>
          <w:tab w:val="clear" w:pos="3960"/>
          <w:tab w:val="left" w:pos="0"/>
          <w:tab w:val="left" w:pos="142"/>
          <w:tab w:val="left" w:pos="284"/>
          <w:tab w:val="left" w:pos="426"/>
        </w:tabs>
        <w:spacing w:line="360" w:lineRule="auto"/>
        <w:ind w:left="0" w:firstLine="180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5922C8" w:rsidRPr="00C4681E" w:rsidRDefault="005922C8" w:rsidP="008F11B3">
      <w:pPr>
        <w:spacing w:line="360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914428">
        <w:rPr>
          <w:b/>
        </w:rPr>
        <w:t>5</w:t>
      </w:r>
    </w:p>
    <w:p w:rsidR="0057428C" w:rsidRPr="008702A5" w:rsidRDefault="005922C8" w:rsidP="008702A5">
      <w:pPr>
        <w:spacing w:line="360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FC1FF9">
      <w:pPr>
        <w:pStyle w:val="Tekstpodstawowy2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</w:t>
      </w:r>
      <w:r w:rsidR="00317308">
        <w:rPr>
          <w:rFonts w:ascii="Times New Roman" w:hAnsi="Times New Roman"/>
        </w:rPr>
        <w:t xml:space="preserve">          </w:t>
      </w:r>
      <w:r w:rsidRPr="00C4681E">
        <w:rPr>
          <w:rFonts w:ascii="Times New Roman" w:hAnsi="Times New Roman"/>
        </w:rPr>
        <w:t xml:space="preserve">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</w:t>
      </w:r>
      <w:r w:rsidR="00317308">
        <w:rPr>
          <w:rFonts w:ascii="Times New Roman" w:hAnsi="Times New Roman"/>
        </w:rPr>
        <w:t xml:space="preserve">         </w:t>
      </w:r>
      <w:r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> </w:t>
      </w:r>
      <w:r w:rsidR="00CA36F3">
        <w:rPr>
          <w:rFonts w:ascii="Times New Roman" w:hAnsi="Times New Roman"/>
          <w:b/>
        </w:rPr>
        <w:t>……………..</w:t>
      </w:r>
      <w:r w:rsidR="006F4EB1" w:rsidRPr="00CF7609">
        <w:rPr>
          <w:rFonts w:ascii="Times New Roman" w:hAnsi="Times New Roman"/>
          <w:b/>
        </w:rPr>
        <w:t> </w:t>
      </w:r>
      <w:r w:rsidRPr="00CF7609">
        <w:rPr>
          <w:rFonts w:ascii="Times New Roman" w:hAnsi="Times New Roman"/>
          <w:b/>
        </w:rPr>
        <w:t>%</w:t>
      </w:r>
      <w:r w:rsidR="001E5647" w:rsidRPr="00C4681E">
        <w:rPr>
          <w:rFonts w:ascii="Times New Roman" w:hAnsi="Times New Roman"/>
        </w:rPr>
        <w:t>.</w:t>
      </w:r>
    </w:p>
    <w:p w:rsidR="00914428" w:rsidRDefault="00CF7609" w:rsidP="00FC1FF9">
      <w:pPr>
        <w:pStyle w:val="Tekstpodstawowy2"/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w nadmiernej wysokości.</w:t>
      </w:r>
    </w:p>
    <w:p w:rsidR="008F11B3" w:rsidRPr="00317308" w:rsidRDefault="008F11B3" w:rsidP="008F11B3">
      <w:pPr>
        <w:pStyle w:val="Tekstpodstawowy2"/>
        <w:tabs>
          <w:tab w:val="left" w:pos="180"/>
        </w:tabs>
        <w:spacing w:line="360" w:lineRule="auto"/>
        <w:ind w:left="284"/>
        <w:rPr>
          <w:rFonts w:ascii="Times New Roman" w:hAnsi="Times New Roman"/>
          <w:sz w:val="20"/>
        </w:rPr>
      </w:pPr>
    </w:p>
    <w:p w:rsidR="00D56DA6" w:rsidRPr="00C4681E" w:rsidRDefault="00D56DA6" w:rsidP="008F11B3">
      <w:pPr>
        <w:spacing w:line="360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914428">
        <w:rPr>
          <w:b/>
        </w:rPr>
        <w:t>6</w:t>
      </w:r>
    </w:p>
    <w:p w:rsidR="008F11B3" w:rsidRPr="008702A5" w:rsidRDefault="00083E9D" w:rsidP="008702A5">
      <w:pPr>
        <w:spacing w:line="360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FC1FF9">
      <w:pPr>
        <w:spacing w:line="360" w:lineRule="auto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421191">
        <w:t xml:space="preserve"> </w:t>
      </w:r>
      <w:r w:rsidR="00FA76DB" w:rsidRPr="00C4681E">
        <w:t>zobowiązany</w:t>
      </w:r>
      <w:r w:rsidRPr="00C4681E">
        <w:t xml:space="preserve"> do prowadzenia wyodrębnionej dokumentacji finansowo-księgowej i ewidencji księgowej zadania publicznego, zgodnie 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F34433">
        <w:t xml:space="preserve"> </w:t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FC1FF9">
      <w:pPr>
        <w:spacing w:line="360" w:lineRule="auto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</w:t>
      </w:r>
      <w:r w:rsidR="00421191">
        <w:t xml:space="preserve"> roku, w którym Zleceniobiorca realizował </w:t>
      </w:r>
      <w:r w:rsidR="00E01505" w:rsidRPr="00C4681E">
        <w:t>zadanie publiczne.</w:t>
      </w:r>
    </w:p>
    <w:p w:rsidR="00B766FC" w:rsidRPr="00C4681E" w:rsidRDefault="00CD17D1" w:rsidP="00FC1FF9">
      <w:pPr>
        <w:spacing w:line="360" w:lineRule="auto"/>
        <w:jc w:val="both"/>
        <w:rPr>
          <w:szCs w:val="20"/>
        </w:rPr>
      </w:pPr>
      <w:r w:rsidRPr="00C4681E">
        <w:t xml:space="preserve">3. </w:t>
      </w:r>
      <w:r w:rsidR="00421191">
        <w:t>Zleceniobiorca zobowiązuje</w:t>
      </w:r>
      <w:r w:rsidR="00DE5118" w:rsidRPr="00C4681E">
        <w:t xml:space="preserve">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317308">
        <w:rPr>
          <w:szCs w:val="20"/>
        </w:rPr>
        <w:t xml:space="preserve"> 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317308" w:rsidRPr="008702A5" w:rsidRDefault="00CD17D1" w:rsidP="008702A5">
      <w:pPr>
        <w:spacing w:after="120" w:line="360" w:lineRule="auto"/>
        <w:jc w:val="both"/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D579E6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D56DA6" w:rsidRPr="00317308" w:rsidRDefault="00D56DA6" w:rsidP="00317308">
      <w:pPr>
        <w:spacing w:after="120" w:line="360" w:lineRule="auto"/>
        <w:jc w:val="center"/>
      </w:pPr>
      <w:r w:rsidRPr="00C4681E">
        <w:rPr>
          <w:b/>
        </w:rPr>
        <w:t>§ </w:t>
      </w:r>
      <w:r w:rsidR="00421191">
        <w:rPr>
          <w:b/>
        </w:rPr>
        <w:t>7</w:t>
      </w:r>
    </w:p>
    <w:p w:rsidR="008F11B3" w:rsidRPr="008702A5" w:rsidRDefault="00D56DA6" w:rsidP="008702A5">
      <w:pPr>
        <w:spacing w:line="360" w:lineRule="auto"/>
        <w:jc w:val="center"/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FC1FF9">
      <w:pPr>
        <w:tabs>
          <w:tab w:val="left" w:pos="0"/>
        </w:tabs>
        <w:spacing w:line="360" w:lineRule="auto"/>
        <w:jc w:val="both"/>
      </w:pPr>
      <w:r w:rsidRPr="00C4681E">
        <w:t>1. Zleceniobiorca zobowiązuje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FC1FF9">
      <w:pPr>
        <w:tabs>
          <w:tab w:val="num" w:pos="540"/>
        </w:tabs>
        <w:spacing w:line="360" w:lineRule="auto"/>
        <w:jc w:val="both"/>
      </w:pPr>
      <w:r w:rsidRPr="00C4681E">
        <w:t>2. Zleceniobiorca</w:t>
      </w:r>
      <w:r w:rsidR="00C31A4D">
        <w:t xml:space="preserve"> </w:t>
      </w:r>
      <w:r w:rsidR="00204E4C" w:rsidRPr="00C4681E">
        <w:t>zobowiązuje</w:t>
      </w:r>
      <w:r w:rsidR="005D6673" w:rsidRPr="00C4681E">
        <w:t xml:space="preserve"> </w:t>
      </w:r>
      <w:r w:rsidRPr="00C4681E">
        <w:t>się do umieszczania logo Zleceniodawcy</w:t>
      </w:r>
      <w:r w:rsidR="00C31A4D">
        <w:t xml:space="preserve"> lub</w:t>
      </w:r>
      <w:r w:rsidR="003F23E1" w:rsidRPr="00C4681E">
        <w:t xml:space="preserve"> informacji, że zadanie </w:t>
      </w:r>
      <w:r w:rsidR="00C31A4D">
        <w:t xml:space="preserve">publiczne jest współfinansowane </w:t>
      </w:r>
      <w:r w:rsidR="003F23E1" w:rsidRPr="00C4681E">
        <w:t>ze środków otrzymanych od Zleceniodawcy</w:t>
      </w:r>
      <w:r w:rsidR="00D97A12">
        <w:t>,</w:t>
      </w:r>
      <w:r w:rsidRPr="00C4681E">
        <w:t xml:space="preserve"> </w:t>
      </w:r>
      <w:r w:rsidR="00317308">
        <w:t xml:space="preserve">         </w:t>
      </w:r>
      <w:r w:rsidRPr="00C4681E">
        <w:lastRenderedPageBreak/>
        <w:t xml:space="preserve">na wszystkich materiałach, w szczególności promocyjnych, informacyjnych, szkoleniowych </w:t>
      </w:r>
      <w:r w:rsidR="00F34433">
        <w:t xml:space="preserve">    </w:t>
      </w:r>
      <w:r w:rsidRPr="00C4681E">
        <w:t xml:space="preserve">i edukacyjnych, dotyczących realizowanego zadania </w:t>
      </w:r>
      <w:r w:rsidR="00DB179A" w:rsidRPr="00C4681E">
        <w:t xml:space="preserve">publicznego </w:t>
      </w:r>
      <w:r w:rsidR="007627D4" w:rsidRPr="00C4681E">
        <w:t>oraz zakupionych rzeczach, o ile ich wielkość i przeznaczenie tego nie uniemożliwia, proporcjonalnie d</w:t>
      </w:r>
      <w:r w:rsidR="00C31A4D">
        <w:t xml:space="preserve">o wielkości </w:t>
      </w:r>
      <w:r w:rsidR="007627D4" w:rsidRPr="00C4681E">
        <w:t>innych oznaczeń, w sposób zapewniający jego dobrą widoczność.</w:t>
      </w:r>
      <w:r w:rsidRPr="00C4681E">
        <w:t xml:space="preserve"> </w:t>
      </w:r>
    </w:p>
    <w:p w:rsidR="00D56DA6" w:rsidRPr="00C4681E" w:rsidRDefault="00BC1FAE" w:rsidP="008F11B3">
      <w:pPr>
        <w:tabs>
          <w:tab w:val="num" w:pos="540"/>
        </w:tabs>
        <w:spacing w:line="360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Zleceniobiorcy.</w:t>
      </w:r>
    </w:p>
    <w:p w:rsidR="00EF1512" w:rsidRDefault="00BC1FAE" w:rsidP="0057428C">
      <w:pPr>
        <w:pStyle w:val="Tekstpodstawowy2"/>
        <w:spacing w:line="360" w:lineRule="auto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C31A4D">
        <w:rPr>
          <w:rFonts w:ascii="Times New Roman" w:hAnsi="Times New Roman"/>
        </w:rPr>
        <w:t>upoważnia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C31A4D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C31A4D" w:rsidRDefault="00C31A4D" w:rsidP="008F11B3">
      <w:pPr>
        <w:pStyle w:val="Tekstpodstawowy2"/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5. Zleceniobiorca zobowiązany jest do:</w:t>
      </w:r>
    </w:p>
    <w:p w:rsidR="00C31A4D" w:rsidRDefault="00F34433" w:rsidP="008F11B3">
      <w:pPr>
        <w:pStyle w:val="Tekstpodstawowy2"/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C31A4D">
        <w:rPr>
          <w:rFonts w:ascii="Times New Roman" w:hAnsi="Times New Roman"/>
        </w:rPr>
        <w:t>przesłania na adres mailowy:</w:t>
      </w:r>
      <w:hyperlink r:id="rId9" w:history="1">
        <w:r w:rsidR="00C31A4D" w:rsidRPr="00DB2158">
          <w:rPr>
            <w:rStyle w:val="Hipercze"/>
            <w:rFonts w:ascii="Times New Roman" w:hAnsi="Times New Roman"/>
          </w:rPr>
          <w:t>michal.rudnicki@um.zary.pl</w:t>
        </w:r>
      </w:hyperlink>
      <w:r w:rsidR="00C31A4D">
        <w:rPr>
          <w:rFonts w:ascii="Times New Roman" w:hAnsi="Times New Roman"/>
        </w:rPr>
        <w:t xml:space="preserve"> informacji nt. zaplanowanych w ramach zadania wydarzeń z wyprzedzeniem 7 dni przed jego rozpoczęciem wraz </w:t>
      </w:r>
      <w:r>
        <w:rPr>
          <w:rFonts w:ascii="Times New Roman" w:hAnsi="Times New Roman"/>
        </w:rPr>
        <w:t xml:space="preserve">             </w:t>
      </w:r>
      <w:r w:rsidR="00C31A4D">
        <w:rPr>
          <w:rFonts w:ascii="Times New Roman" w:hAnsi="Times New Roman"/>
        </w:rPr>
        <w:t>z podaniem dokładnej daty i miejsca.</w:t>
      </w:r>
    </w:p>
    <w:p w:rsidR="00C31A4D" w:rsidRPr="00C4681E" w:rsidRDefault="00C31A4D" w:rsidP="008F11B3">
      <w:pPr>
        <w:pStyle w:val="Tekstpodstawowy2"/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przesłania na adres mailowy: </w:t>
      </w:r>
      <w:hyperlink r:id="rId10" w:history="1">
        <w:r w:rsidRPr="00DB2158">
          <w:rPr>
            <w:rStyle w:val="Hipercze"/>
            <w:rFonts w:ascii="Times New Roman" w:hAnsi="Times New Roman"/>
          </w:rPr>
          <w:t>michal.rudnicki@um.zary.pl</w:t>
        </w:r>
      </w:hyperlink>
      <w:r>
        <w:rPr>
          <w:rFonts w:ascii="Times New Roman" w:hAnsi="Times New Roman"/>
        </w:rPr>
        <w:t xml:space="preserve"> krótkiej relacji tekstowej</w:t>
      </w:r>
      <w:r w:rsidR="00F34433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i fotograficznej z realizacji zadania w terminie 7 dni od jego zakończenia. </w:t>
      </w:r>
    </w:p>
    <w:p w:rsidR="00A053B9" w:rsidRPr="00C4681E" w:rsidRDefault="00C31A4D" w:rsidP="008F11B3">
      <w:pPr>
        <w:spacing w:line="360" w:lineRule="auto"/>
        <w:ind w:left="284" w:hanging="284"/>
        <w:jc w:val="both"/>
      </w:pPr>
      <w:r>
        <w:t>6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8F11B3">
      <w:pPr>
        <w:numPr>
          <w:ilvl w:val="0"/>
          <w:numId w:val="38"/>
        </w:numPr>
        <w:spacing w:line="360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CC1A46" w:rsidRPr="00F34433" w:rsidRDefault="005922C8" w:rsidP="008F11B3">
      <w:pPr>
        <w:numPr>
          <w:ilvl w:val="0"/>
          <w:numId w:val="38"/>
        </w:numPr>
        <w:spacing w:line="360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C31A4D">
        <w:t>powania upadłościowego.</w:t>
      </w:r>
    </w:p>
    <w:p w:rsidR="00F34433" w:rsidRPr="008702A5" w:rsidRDefault="00F34433" w:rsidP="008F11B3">
      <w:pPr>
        <w:spacing w:line="360" w:lineRule="auto"/>
        <w:ind w:left="284"/>
        <w:jc w:val="both"/>
        <w:rPr>
          <w:b/>
          <w:sz w:val="14"/>
        </w:rPr>
      </w:pPr>
    </w:p>
    <w:p w:rsidR="00D56DA6" w:rsidRPr="00C4681E" w:rsidRDefault="00D56DA6" w:rsidP="008F11B3">
      <w:pPr>
        <w:spacing w:line="360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E21ADE">
        <w:rPr>
          <w:b/>
        </w:rPr>
        <w:t>8</w:t>
      </w:r>
    </w:p>
    <w:p w:rsidR="008F11B3" w:rsidRPr="008702A5" w:rsidRDefault="00D56DA6" w:rsidP="008702A5">
      <w:pPr>
        <w:pStyle w:val="Nagwek5"/>
        <w:spacing w:before="0" w:after="0" w:line="360" w:lineRule="auto"/>
        <w:jc w:val="center"/>
        <w:rPr>
          <w:i w:val="0"/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57428C">
      <w:pPr>
        <w:tabs>
          <w:tab w:val="left" w:pos="0"/>
        </w:tabs>
        <w:spacing w:line="360" w:lineRule="auto"/>
        <w:jc w:val="both"/>
        <w:rPr>
          <w:highlight w:val="yellow"/>
        </w:rPr>
      </w:pPr>
      <w:r w:rsidRPr="00C4681E">
        <w:t xml:space="preserve">1. </w:t>
      </w:r>
      <w:r w:rsidR="00D56DA6" w:rsidRPr="00C4681E">
        <w:t xml:space="preserve">Zleceniodawca sprawuje kontrolę prawidłowości wykonywania zadania </w:t>
      </w:r>
      <w:r w:rsidR="00C30F38">
        <w:t>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EC3422">
        <w:t>6</w:t>
      </w:r>
      <w:r w:rsidR="00506D80" w:rsidRPr="00C4681E">
        <w:t xml:space="preserve"> </w:t>
      </w:r>
      <w:r w:rsidR="00D56DA6" w:rsidRPr="00C4681E">
        <w:t>ust. 2.</w:t>
      </w:r>
    </w:p>
    <w:p w:rsidR="00D56DA6" w:rsidRPr="00C4681E" w:rsidRDefault="00D56DA6" w:rsidP="0057428C">
      <w:pPr>
        <w:numPr>
          <w:ilvl w:val="0"/>
          <w:numId w:val="37"/>
        </w:numPr>
        <w:tabs>
          <w:tab w:val="clear" w:pos="3960"/>
          <w:tab w:val="num" w:pos="0"/>
          <w:tab w:val="num" w:pos="284"/>
        </w:tabs>
        <w:spacing w:line="360" w:lineRule="auto"/>
        <w:ind w:left="0" w:firstLine="0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C30F38">
        <w:t xml:space="preserve"> </w:t>
      </w:r>
      <w:r w:rsidRPr="00C4681E">
        <w:t xml:space="preserve">na żądanie kontrolującego </w:t>
      </w:r>
      <w:r w:rsidR="00A70A55" w:rsidRPr="00C4681E">
        <w:t xml:space="preserve">zobowiązuje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57428C">
      <w:pPr>
        <w:pStyle w:val="Tekstpodstawowy2"/>
        <w:numPr>
          <w:ilvl w:val="0"/>
          <w:numId w:val="37"/>
        </w:numPr>
        <w:tabs>
          <w:tab w:val="num" w:pos="142"/>
          <w:tab w:val="left" w:pos="284"/>
        </w:tabs>
        <w:spacing w:line="360" w:lineRule="auto"/>
        <w:ind w:left="0" w:firstLine="0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:rsidR="00005335" w:rsidRPr="00C4681E" w:rsidRDefault="00005335" w:rsidP="0057428C">
      <w:pPr>
        <w:pStyle w:val="Tekstpodstawowy2"/>
        <w:numPr>
          <w:ilvl w:val="0"/>
          <w:numId w:val="37"/>
        </w:numPr>
        <w:tabs>
          <w:tab w:val="num" w:pos="0"/>
          <w:tab w:val="left" w:pos="284"/>
        </w:tabs>
        <w:spacing w:line="360" w:lineRule="auto"/>
        <w:ind w:left="0" w:firstLine="0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Kontrola lub poszczególne jej czynności mogą być przeprowadzane również w siedzibie Zleceniodawcy.</w:t>
      </w:r>
    </w:p>
    <w:p w:rsidR="00D56DA6" w:rsidRPr="00C4681E" w:rsidRDefault="00D56DA6" w:rsidP="0057428C">
      <w:pPr>
        <w:pStyle w:val="Tekstpodstawowy2"/>
        <w:numPr>
          <w:ilvl w:val="0"/>
          <w:numId w:val="37"/>
        </w:numPr>
        <w:tabs>
          <w:tab w:val="num" w:pos="0"/>
          <w:tab w:val="left" w:pos="284"/>
        </w:tabs>
        <w:spacing w:line="360" w:lineRule="auto"/>
        <w:ind w:left="0" w:firstLine="0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F34433" w:rsidRPr="008702A5" w:rsidRDefault="00D56DA6" w:rsidP="008F11B3">
      <w:pPr>
        <w:pStyle w:val="Tekstpodstawowy2"/>
        <w:numPr>
          <w:ilvl w:val="0"/>
          <w:numId w:val="37"/>
        </w:numPr>
        <w:tabs>
          <w:tab w:val="clear" w:pos="3960"/>
          <w:tab w:val="num" w:pos="0"/>
          <w:tab w:val="num" w:pos="426"/>
        </w:tabs>
        <w:spacing w:line="360" w:lineRule="auto"/>
        <w:ind w:left="0" w:firstLine="0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C30F38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F34433">
        <w:rPr>
          <w:rFonts w:ascii="Times New Roman" w:hAnsi="Times New Roman"/>
        </w:rPr>
        <w:t xml:space="preserve"> </w:t>
      </w:r>
      <w:r w:rsidR="00133414" w:rsidRPr="00C4681E">
        <w:rPr>
          <w:rFonts w:ascii="Times New Roman" w:hAnsi="Times New Roman"/>
        </w:rPr>
        <w:t>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D56DA6" w:rsidRPr="00C4681E" w:rsidRDefault="00D56DA6" w:rsidP="008F11B3">
      <w:pPr>
        <w:pStyle w:val="Nagwek4"/>
        <w:spacing w:before="120" w:line="360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E21ADE">
        <w:rPr>
          <w:sz w:val="24"/>
          <w:szCs w:val="24"/>
        </w:rPr>
        <w:t>9</w:t>
      </w:r>
    </w:p>
    <w:p w:rsidR="008F11B3" w:rsidRPr="008702A5" w:rsidRDefault="00D56DA6" w:rsidP="008702A5">
      <w:pPr>
        <w:pStyle w:val="Nagwek4"/>
        <w:spacing w:before="0" w:after="0" w:line="360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:rsidR="008C35F6" w:rsidRDefault="00B91746" w:rsidP="0057428C">
      <w:pPr>
        <w:pStyle w:val="Tekstpodstawowy2"/>
        <w:numPr>
          <w:ilvl w:val="0"/>
          <w:numId w:val="39"/>
        </w:numPr>
        <w:tabs>
          <w:tab w:val="clear" w:pos="644"/>
          <w:tab w:val="left" w:pos="0"/>
          <w:tab w:val="num" w:pos="284"/>
        </w:tabs>
        <w:spacing w:line="360" w:lineRule="auto"/>
        <w:ind w:left="0" w:firstLine="0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21ADE">
        <w:rPr>
          <w:rFonts w:ascii="Times New Roman" w:hAnsi="Times New Roman"/>
        </w:rPr>
        <w:t>Zleceniobiorcę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</w:t>
      </w:r>
      <w:r w:rsidR="00F34433">
        <w:rPr>
          <w:rFonts w:ascii="Times New Roman" w:hAnsi="Times New Roman"/>
        </w:rPr>
        <w:t xml:space="preserve">         </w:t>
      </w:r>
      <w:r w:rsidR="00D56DA6" w:rsidRPr="00C4681E">
        <w:rPr>
          <w:rFonts w:ascii="Times New Roman" w:hAnsi="Times New Roman"/>
        </w:rPr>
        <w:t xml:space="preserve">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8C35F6">
        <w:rPr>
          <w:rFonts w:ascii="Times New Roman" w:hAnsi="Times New Roman"/>
        </w:rPr>
        <w:t>z dnia 17.06.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8C35F6">
        <w:rPr>
          <w:rFonts w:ascii="Times New Roman" w:hAnsi="Times New Roman"/>
        </w:rPr>
        <w:t>(Dz. U. z 2016,poz.1300</w:t>
      </w:r>
      <w:r w:rsidR="00A308A1" w:rsidRPr="00C4681E">
        <w:rPr>
          <w:rFonts w:ascii="Times New Roman" w:hAnsi="Times New Roman"/>
        </w:rPr>
        <w:t>)</w:t>
      </w:r>
      <w:r w:rsidR="008C35F6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 jest zobowiązany</w:t>
      </w:r>
      <w:r w:rsidR="008C35F6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D56DA6" w:rsidRPr="008C35F6" w:rsidRDefault="008C35F6" w:rsidP="0057428C">
      <w:pPr>
        <w:pStyle w:val="Tekstpodstawowy2"/>
        <w:numPr>
          <w:ilvl w:val="0"/>
          <w:numId w:val="39"/>
        </w:numPr>
        <w:tabs>
          <w:tab w:val="clear" w:pos="644"/>
          <w:tab w:val="num" w:pos="284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Zleceniobiorca składa</w:t>
      </w:r>
      <w:r w:rsidR="00F26271" w:rsidRPr="008C35F6">
        <w:rPr>
          <w:rFonts w:ascii="Times New Roman" w:hAnsi="Times New Roman"/>
          <w:bCs/>
        </w:rPr>
        <w:t xml:space="preserve"> sprawozdanie końcowe z wykonania zadania publicznego sporządzone według wzoru, o którym mowa w ust. 1,</w:t>
      </w:r>
      <w:r w:rsidR="00D3764F" w:rsidRPr="008C35F6">
        <w:rPr>
          <w:rFonts w:ascii="Times New Roman" w:hAnsi="Times New Roman"/>
          <w:bCs/>
        </w:rPr>
        <w:t xml:space="preserve"> </w:t>
      </w:r>
      <w:r w:rsidR="00D56DA6" w:rsidRPr="008C35F6">
        <w:rPr>
          <w:rFonts w:ascii="Times New Roman" w:hAnsi="Times New Roman"/>
          <w:bCs/>
        </w:rPr>
        <w:t>w terminie 30 dni od dnia zakończenia realizacji zadania publicznego</w:t>
      </w:r>
      <w:r w:rsidR="0097030D" w:rsidRPr="008C35F6">
        <w:rPr>
          <w:rFonts w:ascii="Times New Roman" w:hAnsi="Times New Roman"/>
          <w:bCs/>
        </w:rPr>
        <w:t>.</w:t>
      </w:r>
    </w:p>
    <w:p w:rsidR="00D56DA6" w:rsidRPr="00C4681E" w:rsidRDefault="009473A3" w:rsidP="0057428C">
      <w:pPr>
        <w:pStyle w:val="Tekstpodstawowy2"/>
        <w:numPr>
          <w:ilvl w:val="0"/>
          <w:numId w:val="39"/>
        </w:numPr>
        <w:tabs>
          <w:tab w:val="clear" w:pos="644"/>
          <w:tab w:val="left" w:pos="0"/>
          <w:tab w:val="num" w:pos="284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D56DA6" w:rsidRPr="00C4681E">
        <w:rPr>
          <w:rFonts w:ascii="Times New Roman" w:hAnsi="Times New Roman"/>
        </w:rPr>
        <w:t xml:space="preserve"> w wyznac</w:t>
      </w:r>
      <w:r w:rsidR="00975B0C">
        <w:rPr>
          <w:rFonts w:ascii="Times New Roman" w:hAnsi="Times New Roman"/>
        </w:rPr>
        <w:t>zonym terminie</w:t>
      </w:r>
      <w:r w:rsidR="000D6DC8" w:rsidRPr="00C4681E">
        <w:rPr>
          <w:rFonts w:ascii="Times New Roman" w:hAnsi="Times New Roman"/>
        </w:rPr>
        <w:t xml:space="preserve"> przedstawił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EC3422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:rsidR="00D56DA6" w:rsidRPr="00C4681E" w:rsidRDefault="009473A3" w:rsidP="0057428C">
      <w:pPr>
        <w:pStyle w:val="Tekstpodstawowy2"/>
        <w:numPr>
          <w:ilvl w:val="0"/>
          <w:numId w:val="39"/>
        </w:numPr>
        <w:tabs>
          <w:tab w:val="clear" w:pos="644"/>
          <w:tab w:val="left" w:pos="0"/>
          <w:tab w:val="num" w:pos="284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EC3422">
        <w:rPr>
          <w:rFonts w:ascii="Times New Roman" w:hAnsi="Times New Roman"/>
        </w:rPr>
        <w:t>2</w:t>
      </w:r>
      <w:r w:rsidR="005C7E26" w:rsidRPr="00C4681E">
        <w:rPr>
          <w:rFonts w:ascii="Times New Roman" w:hAnsi="Times New Roman"/>
        </w:rPr>
        <w:t xml:space="preserve"> w terminie</w:t>
      </w:r>
      <w:r w:rsidR="00975B0C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57428C">
      <w:pPr>
        <w:pStyle w:val="Tekstpodstawowy2"/>
        <w:numPr>
          <w:ilvl w:val="0"/>
          <w:numId w:val="39"/>
        </w:numPr>
        <w:tabs>
          <w:tab w:val="clear" w:pos="644"/>
          <w:tab w:val="left" w:pos="0"/>
          <w:tab w:val="num" w:pos="284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>Niezastosowanie się do wezwania, o którym mowa w ust.</w:t>
      </w:r>
      <w:r w:rsidR="00EC3422">
        <w:rPr>
          <w:rFonts w:ascii="Times New Roman" w:hAnsi="Times New Roman"/>
        </w:rPr>
        <w:t xml:space="preserve"> 4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975B0C">
        <w:rPr>
          <w:rFonts w:ascii="Times New Roman" w:hAnsi="Times New Roman"/>
        </w:rPr>
        <w:t>6</w:t>
      </w:r>
      <w:r w:rsidR="00E1756A" w:rsidRPr="00C4681E">
        <w:rPr>
          <w:rFonts w:ascii="Times New Roman" w:hAnsi="Times New Roman"/>
        </w:rPr>
        <w:t xml:space="preserve"> r. poz. </w:t>
      </w:r>
      <w:r w:rsidR="00975B0C">
        <w:rPr>
          <w:rFonts w:ascii="Times New Roman" w:hAnsi="Times New Roman"/>
        </w:rPr>
        <w:t>1870</w:t>
      </w:r>
      <w:r w:rsidR="00717929" w:rsidRPr="00C4681E">
        <w:rPr>
          <w:rFonts w:ascii="Times New Roman" w:hAnsi="Times New Roman"/>
        </w:rPr>
        <w:t>,</w:t>
      </w:r>
      <w:r w:rsidR="00975B0C">
        <w:rPr>
          <w:rFonts w:ascii="Times New Roman" w:hAnsi="Times New Roman"/>
        </w:rPr>
        <w:t xml:space="preserve"> ze</w:t>
      </w:r>
      <w:r w:rsidR="00E1756A" w:rsidRPr="00C4681E">
        <w:rPr>
          <w:rFonts w:ascii="Times New Roman" w:hAnsi="Times New Roman"/>
        </w:rPr>
        <w:t xml:space="preserve">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57428C">
      <w:pPr>
        <w:pStyle w:val="Tekstpodstawowy2"/>
        <w:numPr>
          <w:ilvl w:val="0"/>
          <w:numId w:val="39"/>
        </w:numPr>
        <w:tabs>
          <w:tab w:val="clear" w:pos="644"/>
          <w:tab w:val="left" w:pos="0"/>
          <w:tab w:val="num" w:pos="284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EC3422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EC3422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57428C">
      <w:pPr>
        <w:pStyle w:val="Tekstpodstawowy2"/>
        <w:numPr>
          <w:ilvl w:val="0"/>
          <w:numId w:val="39"/>
        </w:numPr>
        <w:tabs>
          <w:tab w:val="clear" w:pos="644"/>
          <w:tab w:val="left" w:pos="0"/>
          <w:tab w:val="num" w:pos="284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 xml:space="preserve">przez Zleceniobiorcę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8F11B3" w:rsidRDefault="008F11B3" w:rsidP="008F11B3">
      <w:pPr>
        <w:pStyle w:val="Tekstpodstawowy2"/>
        <w:spacing w:line="360" w:lineRule="auto"/>
        <w:rPr>
          <w:rFonts w:ascii="Times New Roman" w:hAnsi="Times New Roman"/>
          <w:b/>
          <w:sz w:val="18"/>
        </w:rPr>
      </w:pPr>
    </w:p>
    <w:p w:rsidR="00CA36F3" w:rsidRPr="008702A5" w:rsidRDefault="00CA36F3" w:rsidP="008F11B3">
      <w:pPr>
        <w:pStyle w:val="Tekstpodstawowy2"/>
        <w:spacing w:line="360" w:lineRule="auto"/>
        <w:rPr>
          <w:rFonts w:ascii="Times New Roman" w:hAnsi="Times New Roman"/>
          <w:b/>
          <w:sz w:val="18"/>
        </w:rPr>
      </w:pPr>
    </w:p>
    <w:p w:rsidR="00D56DA6" w:rsidRPr="00C4681E" w:rsidRDefault="00D56DA6" w:rsidP="008F11B3">
      <w:pPr>
        <w:pStyle w:val="Tekstpodstawowy2"/>
        <w:spacing w:line="360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lastRenderedPageBreak/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237233">
        <w:rPr>
          <w:rFonts w:ascii="Times New Roman" w:hAnsi="Times New Roman"/>
          <w:b/>
        </w:rPr>
        <w:t>0</w:t>
      </w:r>
    </w:p>
    <w:p w:rsidR="008F11B3" w:rsidRPr="008702A5" w:rsidRDefault="00D56DA6" w:rsidP="008702A5">
      <w:pPr>
        <w:pStyle w:val="Tekstpodstawowy2"/>
        <w:spacing w:line="360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57428C">
      <w:pPr>
        <w:pStyle w:val="Tekstpodstawowy2"/>
        <w:spacing w:line="360" w:lineRule="auto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237233">
        <w:rPr>
          <w:rFonts w:ascii="Times New Roman" w:hAnsi="Times New Roman"/>
        </w:rPr>
        <w:t xml:space="preserve"> jest</w:t>
      </w:r>
      <w:r w:rsidR="00DF077F" w:rsidRPr="00C4681E">
        <w:rPr>
          <w:rFonts w:ascii="Times New Roman" w:hAnsi="Times New Roman"/>
        </w:rPr>
        <w:t xml:space="preserve"> 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8F11B3">
      <w:pPr>
        <w:pStyle w:val="Tekstpodstawowy2"/>
        <w:spacing w:line="360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:rsidR="00C54D6B" w:rsidRPr="00C4681E" w:rsidRDefault="002B47B2" w:rsidP="008F11B3">
      <w:pPr>
        <w:pStyle w:val="Tekstpodstawowy2"/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57428C">
      <w:pPr>
        <w:pStyle w:val="Tekstpodstawowy2"/>
        <w:tabs>
          <w:tab w:val="left" w:pos="0"/>
        </w:tabs>
        <w:spacing w:line="360" w:lineRule="auto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237233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jest</w:t>
      </w:r>
      <w:r w:rsidR="00237233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8F11B3">
      <w:pPr>
        <w:pStyle w:val="Tekstpodstawowy2"/>
        <w:spacing w:line="360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1;</w:t>
      </w:r>
    </w:p>
    <w:p w:rsidR="00D56DA6" w:rsidRDefault="007C6AA5" w:rsidP="008F11B3">
      <w:pPr>
        <w:pStyle w:val="Tekstpodstawowy2"/>
        <w:spacing w:line="360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="00483BF3"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="004C30E4" w:rsidRPr="00C4681E">
        <w:rPr>
          <w:rFonts w:ascii="Times New Roman" w:hAnsi="Times New Roman"/>
        </w:rPr>
        <w:t>.</w:t>
      </w:r>
    </w:p>
    <w:p w:rsidR="00D56DA6" w:rsidRPr="00C4681E" w:rsidRDefault="000B4114" w:rsidP="0057428C">
      <w:pPr>
        <w:pStyle w:val="Tekstpodstawowy2"/>
        <w:spacing w:line="360" w:lineRule="auto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7C6AA5">
        <w:rPr>
          <w:rFonts w:ascii="Times New Roman" w:hAnsi="Times New Roman"/>
        </w:rPr>
        <w:t xml:space="preserve">: </w:t>
      </w:r>
      <w:r w:rsidR="007C6AA5" w:rsidRPr="005C00B4">
        <w:rPr>
          <w:rFonts w:ascii="Times New Roman" w:hAnsi="Times New Roman"/>
          <w:b/>
        </w:rPr>
        <w:t xml:space="preserve">34 1020 5402 0000 0902 0327 7704 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57428C">
      <w:pPr>
        <w:pStyle w:val="Tekstpodstawowy2"/>
        <w:spacing w:line="360" w:lineRule="auto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7C6AA5" w:rsidRPr="005C00B4">
        <w:rPr>
          <w:rFonts w:ascii="Times New Roman" w:hAnsi="Times New Roman"/>
          <w:b/>
        </w:rPr>
        <w:t>2</w:t>
      </w:r>
      <w:r w:rsidR="007C6AA5">
        <w:rPr>
          <w:rFonts w:ascii="Times New Roman" w:hAnsi="Times New Roman"/>
          <w:b/>
        </w:rPr>
        <w:t>1 1020 5402 0000 0302 0313 9037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57428C">
      <w:pPr>
        <w:spacing w:line="360" w:lineRule="auto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8F11B3">
      <w:pPr>
        <w:pStyle w:val="Tekstpodstawowy2"/>
        <w:tabs>
          <w:tab w:val="left" w:pos="180"/>
          <w:tab w:val="left" w:pos="360"/>
        </w:tabs>
        <w:spacing w:line="360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8F11B3">
      <w:pPr>
        <w:pStyle w:val="Tekstpodstawowy2"/>
        <w:spacing w:line="360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8F11B3">
      <w:pPr>
        <w:pStyle w:val="Tekstpodstawowy2"/>
        <w:spacing w:line="360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7C6AA5" w:rsidRPr="00D223ED" w:rsidRDefault="00AF6C40" w:rsidP="0057428C">
      <w:pPr>
        <w:spacing w:line="360" w:lineRule="auto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7C6AA5" w:rsidRPr="008F11B3" w:rsidRDefault="007C6AA5" w:rsidP="008F11B3">
      <w:pPr>
        <w:spacing w:line="360" w:lineRule="auto"/>
        <w:rPr>
          <w:b/>
          <w:sz w:val="20"/>
        </w:rPr>
      </w:pPr>
    </w:p>
    <w:p w:rsidR="00D56DA6" w:rsidRPr="00C4681E" w:rsidRDefault="00D56DA6" w:rsidP="008F11B3">
      <w:pPr>
        <w:spacing w:line="360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7C6AA5">
        <w:rPr>
          <w:b/>
        </w:rPr>
        <w:t>1</w:t>
      </w:r>
    </w:p>
    <w:p w:rsidR="008F11B3" w:rsidRPr="008702A5" w:rsidRDefault="00D56DA6" w:rsidP="008702A5">
      <w:pPr>
        <w:pStyle w:val="Nagwek1"/>
        <w:spacing w:before="0" w:line="360" w:lineRule="auto"/>
        <w:jc w:val="center"/>
      </w:pPr>
      <w:r w:rsidRPr="00C4681E">
        <w:t>Rozwiązanie umowy za porozumieniem Stron</w:t>
      </w:r>
    </w:p>
    <w:p w:rsidR="00D56DA6" w:rsidRPr="00C4681E" w:rsidRDefault="00D56DA6" w:rsidP="0057428C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</w:t>
      </w:r>
      <w:r w:rsidR="000C116D">
        <w:t xml:space="preserve">t.j. </w:t>
      </w:r>
      <w:r w:rsidR="009838B1" w:rsidRPr="00C4681E">
        <w:t>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0C116D">
        <w:t>7</w:t>
      </w:r>
      <w:r w:rsidR="00F70599" w:rsidRPr="00C4681E">
        <w:t xml:space="preserve"> </w:t>
      </w:r>
      <w:r w:rsidR="006F306A" w:rsidRPr="00C4681E">
        <w:t xml:space="preserve">r. poz. </w:t>
      </w:r>
      <w:r w:rsidR="000C116D">
        <w:t>459</w:t>
      </w:r>
      <w:r w:rsidR="009838B1" w:rsidRPr="00C4681E">
        <w:t>),</w:t>
      </w:r>
      <w:r w:rsidR="001016AD" w:rsidRPr="00C4681E">
        <w:t xml:space="preserve"> </w:t>
      </w:r>
      <w:r w:rsidRPr="00C4681E">
        <w:t>które uniemożliwiają wykonanie umowy.</w:t>
      </w:r>
    </w:p>
    <w:p w:rsidR="00A96758" w:rsidRPr="00C4681E" w:rsidRDefault="009473A3" w:rsidP="0057428C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</w:pPr>
      <w:r>
        <w:lastRenderedPageBreak/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8702A5" w:rsidRDefault="00A96758" w:rsidP="008F11B3">
      <w:pPr>
        <w:tabs>
          <w:tab w:val="left" w:pos="180"/>
        </w:tabs>
        <w:spacing w:line="360" w:lineRule="auto"/>
        <w:jc w:val="both"/>
        <w:rPr>
          <w:sz w:val="18"/>
        </w:rPr>
      </w:pPr>
    </w:p>
    <w:p w:rsidR="00D56DA6" w:rsidRPr="00C4681E" w:rsidRDefault="00D56DA6" w:rsidP="008F11B3">
      <w:pPr>
        <w:spacing w:line="360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7C6AA5">
        <w:rPr>
          <w:b/>
        </w:rPr>
        <w:t>2</w:t>
      </w:r>
    </w:p>
    <w:p w:rsidR="008F11B3" w:rsidRPr="008702A5" w:rsidRDefault="00D56DA6" w:rsidP="008702A5">
      <w:pPr>
        <w:spacing w:line="360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:rsidR="00EE660B" w:rsidRPr="00C4681E" w:rsidRDefault="00632571" w:rsidP="0057428C">
      <w:pPr>
        <w:numPr>
          <w:ilvl w:val="0"/>
          <w:numId w:val="22"/>
        </w:numPr>
        <w:tabs>
          <w:tab w:val="clear" w:pos="720"/>
          <w:tab w:val="left" w:pos="284"/>
        </w:tabs>
        <w:spacing w:line="360" w:lineRule="auto"/>
        <w:ind w:left="0" w:firstLine="0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C61254" w:rsidRDefault="00EE660B" w:rsidP="008F11B3">
      <w:pPr>
        <w:numPr>
          <w:ilvl w:val="0"/>
          <w:numId w:val="22"/>
        </w:numPr>
        <w:tabs>
          <w:tab w:val="clear" w:pos="720"/>
          <w:tab w:val="left" w:pos="142"/>
          <w:tab w:val="left" w:pos="426"/>
        </w:tabs>
        <w:spacing w:line="360" w:lineRule="auto"/>
        <w:ind w:left="0" w:firstLine="0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A36F3" w:rsidRPr="008702A5" w:rsidRDefault="00CA36F3" w:rsidP="00CA36F3">
      <w:pPr>
        <w:tabs>
          <w:tab w:val="left" w:pos="142"/>
          <w:tab w:val="left" w:pos="426"/>
        </w:tabs>
        <w:spacing w:line="360" w:lineRule="auto"/>
        <w:jc w:val="both"/>
      </w:pPr>
    </w:p>
    <w:p w:rsidR="00D56DA6" w:rsidRPr="00C4681E" w:rsidRDefault="00D56DA6" w:rsidP="008F11B3">
      <w:pPr>
        <w:spacing w:line="360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7C6AA5">
        <w:rPr>
          <w:b/>
        </w:rPr>
        <w:t>3</w:t>
      </w:r>
    </w:p>
    <w:p w:rsidR="008F11B3" w:rsidRPr="008702A5" w:rsidRDefault="00D56DA6" w:rsidP="008702A5">
      <w:pPr>
        <w:spacing w:line="360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57428C">
      <w:pPr>
        <w:spacing w:line="360" w:lineRule="auto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F11B3">
      <w:pPr>
        <w:spacing w:line="360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8F11B3">
      <w:pPr>
        <w:spacing w:line="360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8F11B3">
      <w:pPr>
        <w:spacing w:line="360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8F11B3">
      <w:pPr>
        <w:spacing w:line="360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8F11B3">
      <w:pPr>
        <w:spacing w:line="360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8F11B3">
      <w:pPr>
        <w:spacing w:line="360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57428C">
      <w:pPr>
        <w:pStyle w:val="Tekstpodstawowywcity"/>
        <w:spacing w:after="0" w:line="360" w:lineRule="auto"/>
        <w:ind w:left="0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8F11B3" w:rsidRDefault="008F11B3" w:rsidP="00317308">
      <w:pPr>
        <w:spacing w:line="360" w:lineRule="auto"/>
        <w:rPr>
          <w:b/>
          <w:sz w:val="18"/>
        </w:rPr>
      </w:pPr>
    </w:p>
    <w:p w:rsidR="00CA36F3" w:rsidRDefault="00CA36F3" w:rsidP="00317308">
      <w:pPr>
        <w:spacing w:line="360" w:lineRule="auto"/>
        <w:rPr>
          <w:b/>
          <w:sz w:val="18"/>
        </w:rPr>
      </w:pPr>
    </w:p>
    <w:p w:rsidR="00CA36F3" w:rsidRPr="008702A5" w:rsidRDefault="00CA36F3" w:rsidP="00317308">
      <w:pPr>
        <w:spacing w:line="360" w:lineRule="auto"/>
        <w:rPr>
          <w:b/>
          <w:sz w:val="18"/>
        </w:rPr>
      </w:pPr>
    </w:p>
    <w:p w:rsidR="00D56DA6" w:rsidRPr="00C4681E" w:rsidRDefault="00D56DA6" w:rsidP="008F11B3">
      <w:pPr>
        <w:spacing w:line="360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7C6AA5">
        <w:rPr>
          <w:b/>
        </w:rPr>
        <w:t>4</w:t>
      </w:r>
    </w:p>
    <w:p w:rsidR="008F11B3" w:rsidRPr="008702A5" w:rsidRDefault="00D56DA6" w:rsidP="008702A5">
      <w:pPr>
        <w:spacing w:line="360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57428C">
      <w:pPr>
        <w:spacing w:line="360" w:lineRule="auto"/>
        <w:jc w:val="both"/>
      </w:pPr>
      <w:r w:rsidRPr="00C4681E">
        <w:t>1. Zleceniobiorca zobowiązuje</w:t>
      </w:r>
      <w:r w:rsidR="001B7321">
        <w:t xml:space="preserve"> </w:t>
      </w:r>
      <w:r w:rsidRPr="00C4681E">
        <w:t>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57428C">
      <w:pPr>
        <w:spacing w:line="360" w:lineRule="auto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 zobowiąże</w:t>
      </w:r>
      <w:r w:rsidRPr="00C4681E">
        <w:t xml:space="preserve"> się przeznaczyć środki pozyskane ze zbycia rzeczy na realizację celów statutowych.</w:t>
      </w:r>
    </w:p>
    <w:p w:rsidR="005477D8" w:rsidRPr="008702A5" w:rsidRDefault="005477D8" w:rsidP="008F11B3">
      <w:pPr>
        <w:spacing w:line="360" w:lineRule="auto"/>
        <w:rPr>
          <w:b/>
          <w:sz w:val="18"/>
        </w:rPr>
      </w:pPr>
    </w:p>
    <w:p w:rsidR="00D56DA6" w:rsidRPr="00C4681E" w:rsidRDefault="00D56DA6" w:rsidP="008F11B3">
      <w:pPr>
        <w:spacing w:line="360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7C6AA5">
        <w:rPr>
          <w:b/>
        </w:rPr>
        <w:t>5</w:t>
      </w:r>
    </w:p>
    <w:p w:rsidR="008F11B3" w:rsidRPr="008702A5" w:rsidRDefault="00D56DA6" w:rsidP="008702A5">
      <w:pPr>
        <w:spacing w:line="360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57428C">
      <w:pPr>
        <w:numPr>
          <w:ilvl w:val="0"/>
          <w:numId w:val="36"/>
        </w:numPr>
        <w:tabs>
          <w:tab w:val="left" w:pos="0"/>
          <w:tab w:val="left" w:pos="284"/>
        </w:tabs>
        <w:spacing w:line="360" w:lineRule="auto"/>
        <w:ind w:left="0" w:firstLine="0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C17823" w:rsidRDefault="00D56DA6" w:rsidP="00CA36F3">
      <w:pPr>
        <w:pStyle w:val="Akapitzlist"/>
        <w:numPr>
          <w:ilvl w:val="0"/>
          <w:numId w:val="36"/>
        </w:numPr>
        <w:spacing w:line="360" w:lineRule="auto"/>
        <w:jc w:val="both"/>
      </w:pPr>
      <w:r w:rsidRPr="00C4681E">
        <w:t xml:space="preserve">Wszelkie wątpliwości związane z realizacją niniejszej umowy </w:t>
      </w:r>
      <w:r w:rsidR="00947D51" w:rsidRPr="00C4681E">
        <w:t xml:space="preserve">będą </w:t>
      </w:r>
      <w:r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Pr="00C4681E">
        <w:t>.</w:t>
      </w:r>
    </w:p>
    <w:p w:rsidR="00CA36F3" w:rsidRPr="00CA36F3" w:rsidRDefault="00CA36F3" w:rsidP="00CA36F3">
      <w:pPr>
        <w:pStyle w:val="Akapitzlist"/>
        <w:spacing w:line="360" w:lineRule="auto"/>
        <w:ind w:left="720"/>
        <w:jc w:val="both"/>
        <w:rPr>
          <w:b/>
          <w:sz w:val="10"/>
        </w:rPr>
      </w:pPr>
    </w:p>
    <w:p w:rsidR="00D56DA6" w:rsidRPr="00C4681E" w:rsidRDefault="00D56DA6" w:rsidP="008F11B3">
      <w:pPr>
        <w:tabs>
          <w:tab w:val="num" w:pos="0"/>
        </w:tabs>
        <w:spacing w:line="360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1B7321">
        <w:rPr>
          <w:b/>
        </w:rPr>
        <w:t>6</w:t>
      </w:r>
    </w:p>
    <w:p w:rsidR="008F11B3" w:rsidRPr="008702A5" w:rsidRDefault="00D56DA6" w:rsidP="008702A5">
      <w:pPr>
        <w:tabs>
          <w:tab w:val="num" w:pos="142"/>
        </w:tabs>
        <w:spacing w:line="360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57428C">
      <w:pPr>
        <w:pStyle w:val="Tekstpodstawowy2"/>
        <w:spacing w:line="360" w:lineRule="auto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317308" w:rsidRPr="00317308" w:rsidRDefault="00D56DA6" w:rsidP="0057428C">
      <w:pPr>
        <w:pStyle w:val="NormalnyWeb"/>
        <w:spacing w:after="0" w:line="360" w:lineRule="auto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 odbiera</w:t>
      </w:r>
      <w:r w:rsidR="002655BD" w:rsidRPr="00C4681E">
        <w:rPr>
          <w:szCs w:val="24"/>
        </w:rPr>
        <w:t xml:space="preserve">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71643B" w:rsidRPr="00C4681E" w:rsidRDefault="00333F3C" w:rsidP="008F11B3">
      <w:pPr>
        <w:tabs>
          <w:tab w:val="num" w:pos="0"/>
        </w:tabs>
        <w:spacing w:line="360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1B7321">
        <w:rPr>
          <w:b/>
        </w:rPr>
        <w:t>7</w:t>
      </w:r>
    </w:p>
    <w:p w:rsidR="008F11B3" w:rsidRPr="008702A5" w:rsidRDefault="00D56DA6" w:rsidP="008702A5">
      <w:pPr>
        <w:tabs>
          <w:tab w:val="num" w:pos="142"/>
        </w:tabs>
        <w:spacing w:line="360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57428C">
      <w:pPr>
        <w:pStyle w:val="Tekstpodstawowy2"/>
        <w:spacing w:line="360" w:lineRule="auto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</w:t>
      </w:r>
      <w:r w:rsidR="0057428C">
        <w:rPr>
          <w:rFonts w:ascii="Times New Roman" w:hAnsi="Times New Roman"/>
        </w:rPr>
        <w:t xml:space="preserve"> ustawy z dnia 24 kwietnia 2003 </w:t>
      </w:r>
      <w:r w:rsidR="007F5CB7" w:rsidRPr="00C4681E">
        <w:rPr>
          <w:rFonts w:ascii="Times New Roman" w:hAnsi="Times New Roman"/>
        </w:rPr>
        <w:t xml:space="preserve">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5477D8">
        <w:rPr>
          <w:rFonts w:ascii="Times New Roman" w:hAnsi="Times New Roman"/>
        </w:rPr>
        <w:t>, ze</w:t>
      </w:r>
      <w:r w:rsidR="0076624E">
        <w:rPr>
          <w:rFonts w:ascii="Times New Roman" w:hAnsi="Times New Roman"/>
        </w:rPr>
        <w:t xml:space="preserve">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5477D8">
        <w:rPr>
          <w:rFonts w:ascii="Times New Roman" w:hAnsi="Times New Roman"/>
        </w:rPr>
        <w:t>, ze</w:t>
      </w:r>
      <w:r w:rsidR="006E2B28">
        <w:rPr>
          <w:rFonts w:ascii="Times New Roman" w:hAnsi="Times New Roman"/>
        </w:rPr>
        <w:t xml:space="preserve"> zm.</w:t>
      </w:r>
      <w:r w:rsidR="001C615C" w:rsidRPr="00C4681E">
        <w:rPr>
          <w:rFonts w:ascii="Times New Roman" w:hAnsi="Times New Roman"/>
        </w:rPr>
        <w:t>).</w:t>
      </w:r>
    </w:p>
    <w:p w:rsidR="00B828EC" w:rsidRPr="00D223ED" w:rsidRDefault="005264EC" w:rsidP="0057428C">
      <w:pPr>
        <w:pStyle w:val="Tekstpodstawowy2"/>
        <w:spacing w:line="360" w:lineRule="auto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Pr="008F11B3" w:rsidRDefault="00B828EC" w:rsidP="008F11B3">
      <w:pPr>
        <w:tabs>
          <w:tab w:val="num" w:pos="142"/>
        </w:tabs>
        <w:spacing w:line="360" w:lineRule="auto"/>
        <w:ind w:left="142"/>
        <w:jc w:val="center"/>
        <w:rPr>
          <w:b/>
          <w:sz w:val="20"/>
        </w:rPr>
      </w:pPr>
    </w:p>
    <w:p w:rsidR="00D56DA6" w:rsidRPr="00C4681E" w:rsidRDefault="00D56DA6" w:rsidP="008F11B3">
      <w:pPr>
        <w:tabs>
          <w:tab w:val="num" w:pos="142"/>
        </w:tabs>
        <w:spacing w:line="360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1B7321">
        <w:rPr>
          <w:b/>
        </w:rPr>
        <w:t>8</w:t>
      </w:r>
    </w:p>
    <w:p w:rsidR="00B24604" w:rsidRPr="00C4681E" w:rsidRDefault="00D56DA6" w:rsidP="008F11B3">
      <w:pPr>
        <w:tabs>
          <w:tab w:val="num" w:pos="0"/>
        </w:tabs>
        <w:spacing w:line="360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8F11B3" w:rsidRDefault="00A96758" w:rsidP="008F11B3">
      <w:pPr>
        <w:tabs>
          <w:tab w:val="num" w:pos="0"/>
        </w:tabs>
        <w:spacing w:line="360" w:lineRule="auto"/>
        <w:jc w:val="both"/>
        <w:rPr>
          <w:sz w:val="20"/>
        </w:rPr>
      </w:pPr>
    </w:p>
    <w:p w:rsidR="00A96758" w:rsidRPr="00C4681E" w:rsidRDefault="00D56DA6" w:rsidP="008F11B3">
      <w:pPr>
        <w:spacing w:line="360" w:lineRule="auto"/>
        <w:jc w:val="center"/>
        <w:rPr>
          <w:b/>
        </w:rPr>
      </w:pPr>
      <w:r w:rsidRPr="00C4681E">
        <w:rPr>
          <w:b/>
        </w:rPr>
        <w:t>§ </w:t>
      </w:r>
      <w:r w:rsidR="001B7321">
        <w:rPr>
          <w:b/>
        </w:rPr>
        <w:t>19</w:t>
      </w:r>
    </w:p>
    <w:p w:rsidR="00317308" w:rsidRDefault="0076624E" w:rsidP="008F11B3">
      <w:pPr>
        <w:pStyle w:val="Tekstpodstawowy2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8F11B3">
        <w:rPr>
          <w:rFonts w:ascii="Times New Roman" w:hAnsi="Times New Roman"/>
          <w:b/>
        </w:rPr>
        <w:t>2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79E6">
        <w:rPr>
          <w:rFonts w:ascii="Times New Roman" w:hAnsi="Times New Roman"/>
        </w:rPr>
        <w:t>:</w:t>
      </w:r>
      <w:r w:rsidR="00D56DA6" w:rsidRPr="00C4681E">
        <w:rPr>
          <w:rFonts w:ascii="Times New Roman" w:hAnsi="Times New Roman"/>
        </w:rPr>
        <w:t xml:space="preserve"> </w:t>
      </w:r>
      <w:r w:rsidR="00D223ED">
        <w:rPr>
          <w:rFonts w:ascii="Times New Roman" w:hAnsi="Times New Roman"/>
        </w:rPr>
        <w:t xml:space="preserve">               </w:t>
      </w:r>
      <w:r w:rsidR="00D579E6">
        <w:rPr>
          <w:rFonts w:ascii="Times New Roman" w:hAnsi="Times New Roman"/>
        </w:rPr>
        <w:t>1 egzemplarz</w:t>
      </w:r>
      <w:r w:rsidR="009D10E6" w:rsidRPr="00C4681E">
        <w:rPr>
          <w:rFonts w:ascii="Times New Roman" w:hAnsi="Times New Roman"/>
        </w:rPr>
        <w:t xml:space="preserve"> dla Zleceniobiorcy</w:t>
      </w:r>
      <w:r w:rsidR="00D579E6">
        <w:rPr>
          <w:rFonts w:ascii="Times New Roman" w:hAnsi="Times New Roman"/>
        </w:rPr>
        <w:t xml:space="preserve"> i  </w:t>
      </w:r>
      <w:r w:rsidR="008F11B3">
        <w:rPr>
          <w:rFonts w:ascii="Times New Roman" w:hAnsi="Times New Roman"/>
        </w:rPr>
        <w:t>1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317308" w:rsidRDefault="00317308" w:rsidP="008F11B3">
      <w:pPr>
        <w:pStyle w:val="Tekstpodstawowy2"/>
        <w:spacing w:line="360" w:lineRule="auto"/>
        <w:rPr>
          <w:rFonts w:ascii="Times New Roman" w:hAnsi="Times New Roman"/>
        </w:rPr>
      </w:pPr>
    </w:p>
    <w:p w:rsidR="008702A5" w:rsidRPr="00C4681E" w:rsidRDefault="008702A5" w:rsidP="008F11B3">
      <w:pPr>
        <w:pStyle w:val="Tekstpodstawowy2"/>
        <w:spacing w:line="360" w:lineRule="auto"/>
        <w:rPr>
          <w:rFonts w:ascii="Times New Roman" w:hAnsi="Times New Roman"/>
        </w:rPr>
      </w:pPr>
    </w:p>
    <w:p w:rsidR="00D56DA6" w:rsidRDefault="0071643B" w:rsidP="008F11B3">
      <w:pPr>
        <w:spacing w:line="360" w:lineRule="auto"/>
        <w:ind w:left="360"/>
        <w:jc w:val="both"/>
      </w:pPr>
      <w:r w:rsidRPr="00C4681E">
        <w:t>Zleceniobiorca</w:t>
      </w:r>
      <w:r w:rsidR="001B7321">
        <w:t>:</w:t>
      </w:r>
      <w:r w:rsidR="001B7321">
        <w:tab/>
      </w:r>
      <w:r w:rsidR="001B7321">
        <w:tab/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317308" w:rsidRPr="00C4681E" w:rsidRDefault="00317308" w:rsidP="008702A5">
      <w:pPr>
        <w:spacing w:line="360" w:lineRule="auto"/>
      </w:pPr>
    </w:p>
    <w:p w:rsidR="00317308" w:rsidRPr="00C4681E" w:rsidRDefault="00D56DA6" w:rsidP="008702A5">
      <w:pPr>
        <w:spacing w:line="360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6493F" w:rsidRPr="00C6493F" w:rsidRDefault="008702A5" w:rsidP="00C6493F">
      <w:pPr>
        <w:autoSpaceDE w:val="0"/>
        <w:autoSpaceDN w:val="0"/>
        <w:adjustRightInd w:val="0"/>
        <w:spacing w:before="240" w:line="276" w:lineRule="auto"/>
        <w:jc w:val="both"/>
        <w:rPr>
          <w:sz w:val="16"/>
          <w:u w:val="single"/>
        </w:rPr>
      </w:pPr>
      <w:r>
        <w:rPr>
          <w:sz w:val="16"/>
          <w:u w:val="single"/>
        </w:rPr>
        <w:t>ZA</w:t>
      </w:r>
      <w:r w:rsidR="00C6493F" w:rsidRPr="00C6493F">
        <w:rPr>
          <w:sz w:val="16"/>
          <w:u w:val="single"/>
        </w:rPr>
        <w:t>ŁĄCZNIKI:</w:t>
      </w:r>
    </w:p>
    <w:p w:rsidR="00C6493F" w:rsidRPr="00C6493F" w:rsidRDefault="00C6493F" w:rsidP="00C6493F">
      <w:pPr>
        <w:spacing w:line="276" w:lineRule="auto"/>
        <w:jc w:val="both"/>
        <w:rPr>
          <w:sz w:val="16"/>
        </w:rPr>
      </w:pPr>
      <w:r w:rsidRPr="00C6493F">
        <w:rPr>
          <w:sz w:val="16"/>
        </w:rPr>
        <w:t>1. Oferta realizacji zadania publicznego.</w:t>
      </w:r>
    </w:p>
    <w:p w:rsidR="00C6493F" w:rsidRPr="00C6493F" w:rsidRDefault="00C6493F" w:rsidP="00C6493F">
      <w:pPr>
        <w:spacing w:line="276" w:lineRule="auto"/>
        <w:ind w:left="284" w:hanging="284"/>
        <w:jc w:val="both"/>
        <w:rPr>
          <w:sz w:val="16"/>
        </w:rPr>
      </w:pPr>
      <w:r w:rsidRPr="00C6493F">
        <w:rPr>
          <w:sz w:val="16"/>
        </w:rPr>
        <w:t>2. Kopia aktualnego wyciągu z właściwego rejestru lub ewidencji* / pobrany samodzielnie wydruk komputerowy aktualnych informacji o podmiocie wpisanym do Krajowego Rejestru Sądowego*.</w:t>
      </w:r>
    </w:p>
    <w:p w:rsidR="00C6493F" w:rsidRPr="00C6493F" w:rsidRDefault="00C6493F" w:rsidP="00C6493F">
      <w:pPr>
        <w:tabs>
          <w:tab w:val="left" w:pos="360"/>
        </w:tabs>
        <w:spacing w:line="276" w:lineRule="auto"/>
        <w:jc w:val="both"/>
        <w:rPr>
          <w:sz w:val="16"/>
        </w:rPr>
      </w:pPr>
      <w:r w:rsidRPr="00C6493F">
        <w:rPr>
          <w:sz w:val="16"/>
        </w:rPr>
        <w:t>3. Zaktualizowany harmonogram*.</w:t>
      </w:r>
    </w:p>
    <w:p w:rsidR="00C6493F" w:rsidRPr="00C6493F" w:rsidRDefault="00C6493F" w:rsidP="00C6493F">
      <w:pPr>
        <w:tabs>
          <w:tab w:val="left" w:pos="360"/>
        </w:tabs>
        <w:spacing w:line="276" w:lineRule="auto"/>
        <w:jc w:val="both"/>
        <w:rPr>
          <w:sz w:val="16"/>
        </w:rPr>
      </w:pPr>
      <w:r w:rsidRPr="00C6493F">
        <w:rPr>
          <w:sz w:val="16"/>
        </w:rPr>
        <w:t xml:space="preserve">4. Zaktualizowana kalkulacja przewidywanych kosztów realizacji zadania*. </w:t>
      </w:r>
    </w:p>
    <w:p w:rsidR="00C17823" w:rsidRDefault="00C6493F" w:rsidP="00C6493F">
      <w:pPr>
        <w:tabs>
          <w:tab w:val="left" w:pos="360"/>
        </w:tabs>
        <w:spacing w:line="276" w:lineRule="auto"/>
        <w:jc w:val="both"/>
        <w:rPr>
          <w:sz w:val="16"/>
        </w:rPr>
      </w:pPr>
      <w:r w:rsidRPr="00C6493F">
        <w:rPr>
          <w:sz w:val="16"/>
        </w:rPr>
        <w:t>5 Zaktualizowany opis poszczególnych działań*.</w:t>
      </w:r>
    </w:p>
    <w:p w:rsidR="00194533" w:rsidRDefault="00194533" w:rsidP="00C6493F">
      <w:pPr>
        <w:tabs>
          <w:tab w:val="left" w:pos="360"/>
        </w:tabs>
        <w:spacing w:line="276" w:lineRule="auto"/>
        <w:jc w:val="both"/>
        <w:rPr>
          <w:sz w:val="16"/>
        </w:rPr>
      </w:pPr>
    </w:p>
    <w:p w:rsidR="00194533" w:rsidRDefault="00194533" w:rsidP="00C6493F">
      <w:pPr>
        <w:tabs>
          <w:tab w:val="left" w:pos="360"/>
        </w:tabs>
        <w:spacing w:line="276" w:lineRule="auto"/>
        <w:jc w:val="both"/>
        <w:rPr>
          <w:sz w:val="16"/>
        </w:rPr>
      </w:pPr>
    </w:p>
    <w:p w:rsidR="00194533" w:rsidRDefault="00194533" w:rsidP="00C6493F">
      <w:pPr>
        <w:tabs>
          <w:tab w:val="left" w:pos="360"/>
        </w:tabs>
        <w:spacing w:line="276" w:lineRule="auto"/>
        <w:jc w:val="both"/>
        <w:rPr>
          <w:sz w:val="16"/>
        </w:rPr>
      </w:pPr>
    </w:p>
    <w:p w:rsidR="00194533" w:rsidRDefault="00194533" w:rsidP="00C6493F">
      <w:pPr>
        <w:tabs>
          <w:tab w:val="left" w:pos="360"/>
        </w:tabs>
        <w:spacing w:line="276" w:lineRule="auto"/>
        <w:jc w:val="both"/>
        <w:rPr>
          <w:sz w:val="16"/>
        </w:rPr>
      </w:pPr>
    </w:p>
    <w:p w:rsidR="00194533" w:rsidRDefault="00194533" w:rsidP="00C6493F">
      <w:pPr>
        <w:tabs>
          <w:tab w:val="left" w:pos="360"/>
        </w:tabs>
        <w:spacing w:line="276" w:lineRule="auto"/>
        <w:jc w:val="both"/>
        <w:rPr>
          <w:sz w:val="16"/>
        </w:rPr>
      </w:pPr>
    </w:p>
    <w:p w:rsidR="00194533" w:rsidRDefault="00194533" w:rsidP="00C6493F">
      <w:pPr>
        <w:tabs>
          <w:tab w:val="left" w:pos="360"/>
        </w:tabs>
        <w:spacing w:line="276" w:lineRule="auto"/>
        <w:jc w:val="both"/>
        <w:rPr>
          <w:sz w:val="16"/>
        </w:rPr>
      </w:pPr>
    </w:p>
    <w:p w:rsidR="00194533" w:rsidRDefault="00194533" w:rsidP="00C6493F">
      <w:pPr>
        <w:tabs>
          <w:tab w:val="left" w:pos="360"/>
        </w:tabs>
        <w:spacing w:line="276" w:lineRule="auto"/>
        <w:jc w:val="both"/>
        <w:rPr>
          <w:sz w:val="16"/>
        </w:rPr>
      </w:pPr>
    </w:p>
    <w:p w:rsidR="00194533" w:rsidRDefault="00194533" w:rsidP="00C6493F">
      <w:pPr>
        <w:tabs>
          <w:tab w:val="left" w:pos="360"/>
        </w:tabs>
        <w:spacing w:line="276" w:lineRule="auto"/>
        <w:jc w:val="both"/>
        <w:rPr>
          <w:sz w:val="16"/>
        </w:rPr>
      </w:pPr>
    </w:p>
    <w:p w:rsidR="00194533" w:rsidRDefault="00194533" w:rsidP="00C6493F">
      <w:pPr>
        <w:tabs>
          <w:tab w:val="left" w:pos="360"/>
        </w:tabs>
        <w:spacing w:line="276" w:lineRule="auto"/>
        <w:jc w:val="both"/>
        <w:rPr>
          <w:sz w:val="16"/>
        </w:rPr>
      </w:pPr>
    </w:p>
    <w:p w:rsidR="00194533" w:rsidRDefault="00194533" w:rsidP="00C6493F">
      <w:pPr>
        <w:tabs>
          <w:tab w:val="left" w:pos="360"/>
        </w:tabs>
        <w:spacing w:line="276" w:lineRule="auto"/>
        <w:jc w:val="both"/>
        <w:rPr>
          <w:sz w:val="16"/>
        </w:rPr>
      </w:pPr>
    </w:p>
    <w:p w:rsidR="00194533" w:rsidRDefault="00194533" w:rsidP="00C6493F">
      <w:pPr>
        <w:tabs>
          <w:tab w:val="left" w:pos="360"/>
        </w:tabs>
        <w:spacing w:line="276" w:lineRule="auto"/>
        <w:jc w:val="both"/>
        <w:rPr>
          <w:sz w:val="16"/>
        </w:rPr>
      </w:pPr>
    </w:p>
    <w:p w:rsidR="00194533" w:rsidRDefault="00194533" w:rsidP="00C6493F">
      <w:pPr>
        <w:tabs>
          <w:tab w:val="left" w:pos="360"/>
        </w:tabs>
        <w:spacing w:line="276" w:lineRule="auto"/>
        <w:jc w:val="both"/>
        <w:rPr>
          <w:sz w:val="16"/>
        </w:rPr>
      </w:pPr>
    </w:p>
    <w:p w:rsidR="00194533" w:rsidRDefault="00194533" w:rsidP="00C6493F">
      <w:pPr>
        <w:tabs>
          <w:tab w:val="left" w:pos="360"/>
        </w:tabs>
        <w:spacing w:line="276" w:lineRule="auto"/>
        <w:jc w:val="both"/>
        <w:rPr>
          <w:sz w:val="16"/>
        </w:rPr>
      </w:pPr>
    </w:p>
    <w:p w:rsidR="00194533" w:rsidRDefault="00194533" w:rsidP="00C6493F">
      <w:pPr>
        <w:tabs>
          <w:tab w:val="left" w:pos="360"/>
        </w:tabs>
        <w:spacing w:line="276" w:lineRule="auto"/>
        <w:jc w:val="both"/>
        <w:rPr>
          <w:sz w:val="16"/>
        </w:rPr>
      </w:pPr>
    </w:p>
    <w:p w:rsidR="00194533" w:rsidRDefault="00194533" w:rsidP="00C6493F">
      <w:pPr>
        <w:tabs>
          <w:tab w:val="left" w:pos="360"/>
        </w:tabs>
        <w:spacing w:line="276" w:lineRule="auto"/>
        <w:jc w:val="both"/>
        <w:rPr>
          <w:sz w:val="16"/>
        </w:rPr>
      </w:pPr>
    </w:p>
    <w:p w:rsidR="00194533" w:rsidRDefault="00194533" w:rsidP="00C6493F">
      <w:pPr>
        <w:tabs>
          <w:tab w:val="left" w:pos="360"/>
        </w:tabs>
        <w:spacing w:line="276" w:lineRule="auto"/>
        <w:jc w:val="both"/>
        <w:rPr>
          <w:sz w:val="16"/>
        </w:rPr>
      </w:pPr>
    </w:p>
    <w:p w:rsidR="00194533" w:rsidRDefault="00194533" w:rsidP="00C6493F">
      <w:pPr>
        <w:tabs>
          <w:tab w:val="left" w:pos="360"/>
        </w:tabs>
        <w:spacing w:line="276" w:lineRule="auto"/>
        <w:jc w:val="both"/>
        <w:rPr>
          <w:sz w:val="16"/>
        </w:rPr>
      </w:pPr>
    </w:p>
    <w:p w:rsidR="00194533" w:rsidRDefault="00194533" w:rsidP="00C6493F">
      <w:pPr>
        <w:tabs>
          <w:tab w:val="left" w:pos="360"/>
        </w:tabs>
        <w:spacing w:line="276" w:lineRule="auto"/>
        <w:jc w:val="both"/>
        <w:rPr>
          <w:sz w:val="16"/>
        </w:rPr>
      </w:pPr>
    </w:p>
    <w:p w:rsidR="00194533" w:rsidRDefault="00194533" w:rsidP="00C6493F">
      <w:pPr>
        <w:tabs>
          <w:tab w:val="left" w:pos="360"/>
        </w:tabs>
        <w:spacing w:line="276" w:lineRule="auto"/>
        <w:jc w:val="both"/>
        <w:rPr>
          <w:sz w:val="16"/>
        </w:rPr>
      </w:pPr>
    </w:p>
    <w:p w:rsidR="00194533" w:rsidRDefault="00194533" w:rsidP="00C6493F">
      <w:pPr>
        <w:tabs>
          <w:tab w:val="left" w:pos="360"/>
        </w:tabs>
        <w:spacing w:line="276" w:lineRule="auto"/>
        <w:jc w:val="both"/>
        <w:rPr>
          <w:sz w:val="16"/>
        </w:rPr>
      </w:pPr>
    </w:p>
    <w:p w:rsidR="00194533" w:rsidRDefault="00194533" w:rsidP="00C6493F">
      <w:pPr>
        <w:tabs>
          <w:tab w:val="left" w:pos="360"/>
        </w:tabs>
        <w:spacing w:line="276" w:lineRule="auto"/>
        <w:jc w:val="both"/>
        <w:rPr>
          <w:sz w:val="16"/>
        </w:rPr>
      </w:pPr>
    </w:p>
    <w:p w:rsidR="00194533" w:rsidRDefault="00194533" w:rsidP="00C6493F">
      <w:pPr>
        <w:tabs>
          <w:tab w:val="left" w:pos="360"/>
        </w:tabs>
        <w:spacing w:line="276" w:lineRule="auto"/>
        <w:jc w:val="both"/>
        <w:rPr>
          <w:sz w:val="16"/>
        </w:rPr>
      </w:pPr>
    </w:p>
    <w:p w:rsidR="00194533" w:rsidRDefault="00194533" w:rsidP="00C6493F">
      <w:pPr>
        <w:tabs>
          <w:tab w:val="left" w:pos="360"/>
        </w:tabs>
        <w:spacing w:line="276" w:lineRule="auto"/>
        <w:jc w:val="both"/>
        <w:rPr>
          <w:sz w:val="16"/>
        </w:rPr>
      </w:pPr>
    </w:p>
    <w:p w:rsidR="00194533" w:rsidRDefault="00194533" w:rsidP="00C6493F">
      <w:pPr>
        <w:tabs>
          <w:tab w:val="left" w:pos="360"/>
        </w:tabs>
        <w:spacing w:line="276" w:lineRule="auto"/>
        <w:jc w:val="both"/>
        <w:rPr>
          <w:sz w:val="16"/>
        </w:rPr>
      </w:pPr>
    </w:p>
    <w:p w:rsidR="00194533" w:rsidRDefault="00194533" w:rsidP="00C6493F">
      <w:pPr>
        <w:tabs>
          <w:tab w:val="left" w:pos="360"/>
        </w:tabs>
        <w:spacing w:line="276" w:lineRule="auto"/>
        <w:jc w:val="both"/>
        <w:rPr>
          <w:sz w:val="16"/>
        </w:rPr>
      </w:pPr>
    </w:p>
    <w:p w:rsidR="00194533" w:rsidRDefault="00194533" w:rsidP="00C6493F">
      <w:pPr>
        <w:tabs>
          <w:tab w:val="left" w:pos="360"/>
        </w:tabs>
        <w:spacing w:line="276" w:lineRule="auto"/>
        <w:jc w:val="both"/>
        <w:rPr>
          <w:sz w:val="16"/>
        </w:rPr>
      </w:pPr>
    </w:p>
    <w:p w:rsidR="00194533" w:rsidRDefault="00194533" w:rsidP="00C6493F">
      <w:pPr>
        <w:tabs>
          <w:tab w:val="left" w:pos="360"/>
        </w:tabs>
        <w:spacing w:line="276" w:lineRule="auto"/>
        <w:jc w:val="both"/>
        <w:rPr>
          <w:sz w:val="16"/>
        </w:rPr>
      </w:pPr>
    </w:p>
    <w:p w:rsidR="00194533" w:rsidRDefault="00194533" w:rsidP="00C6493F">
      <w:pPr>
        <w:tabs>
          <w:tab w:val="left" w:pos="360"/>
        </w:tabs>
        <w:spacing w:line="276" w:lineRule="auto"/>
        <w:jc w:val="both"/>
        <w:rPr>
          <w:sz w:val="16"/>
        </w:rPr>
      </w:pPr>
      <w:bookmarkStart w:id="1" w:name="_GoBack"/>
      <w:bookmarkEnd w:id="1"/>
    </w:p>
    <w:sectPr w:rsidR="00194533" w:rsidSect="00CA36F3">
      <w:footerReference w:type="default" r:id="rId11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D7" w:rsidRDefault="00B25BD7" w:rsidP="00B8414F">
      <w:r>
        <w:separator/>
      </w:r>
    </w:p>
  </w:endnote>
  <w:endnote w:type="continuationSeparator" w:id="0">
    <w:p w:rsidR="00B25BD7" w:rsidRDefault="00B25BD7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36F3">
      <w:rPr>
        <w:noProof/>
      </w:rPr>
      <w:t>10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D7" w:rsidRDefault="00B25BD7" w:rsidP="00B8414F">
      <w:r>
        <w:separator/>
      </w:r>
    </w:p>
  </w:footnote>
  <w:footnote w:type="continuationSeparator" w:id="0">
    <w:p w:rsidR="00B25BD7" w:rsidRDefault="00B25BD7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D398E"/>
    <w:multiLevelType w:val="hybridMultilevel"/>
    <w:tmpl w:val="2FF2DF7A"/>
    <w:lvl w:ilvl="0" w:tplc="F8A21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8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682924"/>
    <w:multiLevelType w:val="hybridMultilevel"/>
    <w:tmpl w:val="CF70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8"/>
  </w:num>
  <w:num w:numId="3">
    <w:abstractNumId w:val="33"/>
  </w:num>
  <w:num w:numId="4">
    <w:abstractNumId w:val="5"/>
  </w:num>
  <w:num w:numId="5">
    <w:abstractNumId w:val="40"/>
  </w:num>
  <w:num w:numId="6">
    <w:abstractNumId w:val="17"/>
  </w:num>
  <w:num w:numId="7">
    <w:abstractNumId w:val="47"/>
  </w:num>
  <w:num w:numId="8">
    <w:abstractNumId w:val="45"/>
  </w:num>
  <w:num w:numId="9">
    <w:abstractNumId w:val="46"/>
  </w:num>
  <w:num w:numId="10">
    <w:abstractNumId w:val="2"/>
  </w:num>
  <w:num w:numId="11">
    <w:abstractNumId w:val="23"/>
  </w:num>
  <w:num w:numId="12">
    <w:abstractNumId w:val="16"/>
  </w:num>
  <w:num w:numId="13">
    <w:abstractNumId w:val="42"/>
  </w:num>
  <w:num w:numId="14">
    <w:abstractNumId w:val="34"/>
  </w:num>
  <w:num w:numId="15">
    <w:abstractNumId w:val="25"/>
  </w:num>
  <w:num w:numId="16">
    <w:abstractNumId w:val="20"/>
  </w:num>
  <w:num w:numId="17">
    <w:abstractNumId w:val="29"/>
  </w:num>
  <w:num w:numId="18">
    <w:abstractNumId w:val="8"/>
  </w:num>
  <w:num w:numId="19">
    <w:abstractNumId w:val="24"/>
  </w:num>
  <w:num w:numId="20">
    <w:abstractNumId w:val="39"/>
  </w:num>
  <w:num w:numId="21">
    <w:abstractNumId w:val="35"/>
  </w:num>
  <w:num w:numId="22">
    <w:abstractNumId w:val="0"/>
  </w:num>
  <w:num w:numId="23">
    <w:abstractNumId w:val="7"/>
  </w:num>
  <w:num w:numId="24">
    <w:abstractNumId w:val="37"/>
  </w:num>
  <w:num w:numId="25">
    <w:abstractNumId w:val="36"/>
  </w:num>
  <w:num w:numId="26">
    <w:abstractNumId w:val="19"/>
  </w:num>
  <w:num w:numId="27">
    <w:abstractNumId w:val="26"/>
  </w:num>
  <w:num w:numId="28">
    <w:abstractNumId w:val="12"/>
  </w:num>
  <w:num w:numId="29">
    <w:abstractNumId w:val="18"/>
  </w:num>
  <w:num w:numId="30">
    <w:abstractNumId w:val="43"/>
  </w:num>
  <w:num w:numId="31">
    <w:abstractNumId w:val="49"/>
  </w:num>
  <w:num w:numId="32">
    <w:abstractNumId w:val="27"/>
  </w:num>
  <w:num w:numId="33">
    <w:abstractNumId w:val="3"/>
  </w:num>
  <w:num w:numId="34">
    <w:abstractNumId w:val="4"/>
  </w:num>
  <w:num w:numId="35">
    <w:abstractNumId w:val="15"/>
  </w:num>
  <w:num w:numId="36">
    <w:abstractNumId w:val="41"/>
  </w:num>
  <w:num w:numId="37">
    <w:abstractNumId w:val="21"/>
  </w:num>
  <w:num w:numId="38">
    <w:abstractNumId w:val="9"/>
  </w:num>
  <w:num w:numId="39">
    <w:abstractNumId w:val="28"/>
  </w:num>
  <w:num w:numId="40">
    <w:abstractNumId w:val="32"/>
  </w:num>
  <w:num w:numId="41">
    <w:abstractNumId w:val="38"/>
  </w:num>
  <w:num w:numId="42">
    <w:abstractNumId w:val="31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30"/>
  </w:num>
  <w:num w:numId="48">
    <w:abstractNumId w:val="1"/>
  </w:num>
  <w:num w:numId="49">
    <w:abstractNumId w:val="44"/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035F"/>
    <w:rsid w:val="0007187A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381"/>
    <w:rsid w:val="00094728"/>
    <w:rsid w:val="00095A88"/>
    <w:rsid w:val="00096552"/>
    <w:rsid w:val="0009780F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116D"/>
    <w:rsid w:val="000C233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47FE1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533"/>
    <w:rsid w:val="00194721"/>
    <w:rsid w:val="00194BC6"/>
    <w:rsid w:val="001A3638"/>
    <w:rsid w:val="001A53D3"/>
    <w:rsid w:val="001B02AE"/>
    <w:rsid w:val="001B0D65"/>
    <w:rsid w:val="001B28B4"/>
    <w:rsid w:val="001B708A"/>
    <w:rsid w:val="001B7321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17CF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37233"/>
    <w:rsid w:val="002422F2"/>
    <w:rsid w:val="002437FB"/>
    <w:rsid w:val="00244199"/>
    <w:rsid w:val="00247808"/>
    <w:rsid w:val="0024780B"/>
    <w:rsid w:val="00255435"/>
    <w:rsid w:val="00255ACE"/>
    <w:rsid w:val="00256D81"/>
    <w:rsid w:val="00257306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249F"/>
    <w:rsid w:val="002C3E2E"/>
    <w:rsid w:val="002C47E8"/>
    <w:rsid w:val="002C6F89"/>
    <w:rsid w:val="002D280D"/>
    <w:rsid w:val="002D2B48"/>
    <w:rsid w:val="002D3228"/>
    <w:rsid w:val="002D4F3F"/>
    <w:rsid w:val="002D75B4"/>
    <w:rsid w:val="002E3663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308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1653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D3FFE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191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756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7D8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28C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535D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09D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3AAA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7CB"/>
    <w:rsid w:val="006E596D"/>
    <w:rsid w:val="006E6F57"/>
    <w:rsid w:val="006E7042"/>
    <w:rsid w:val="006E796A"/>
    <w:rsid w:val="006F0AEB"/>
    <w:rsid w:val="006F306A"/>
    <w:rsid w:val="006F36A4"/>
    <w:rsid w:val="006F4EB1"/>
    <w:rsid w:val="006F6463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5E8B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6AA5"/>
    <w:rsid w:val="007C7958"/>
    <w:rsid w:val="007D1093"/>
    <w:rsid w:val="007D2CCA"/>
    <w:rsid w:val="007D4223"/>
    <w:rsid w:val="007D52EB"/>
    <w:rsid w:val="007D5836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1EA8"/>
    <w:rsid w:val="00805A05"/>
    <w:rsid w:val="00807EAE"/>
    <w:rsid w:val="00807F80"/>
    <w:rsid w:val="00810431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02A5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493"/>
    <w:rsid w:val="008C070A"/>
    <w:rsid w:val="008C318A"/>
    <w:rsid w:val="008C35F6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1B3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28"/>
    <w:rsid w:val="009144B7"/>
    <w:rsid w:val="00914C93"/>
    <w:rsid w:val="009203D9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B0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47F1"/>
    <w:rsid w:val="009B6F38"/>
    <w:rsid w:val="009C50D6"/>
    <w:rsid w:val="009C6B7F"/>
    <w:rsid w:val="009D10E6"/>
    <w:rsid w:val="009D40C9"/>
    <w:rsid w:val="009E04D2"/>
    <w:rsid w:val="009E17D6"/>
    <w:rsid w:val="009E1AB6"/>
    <w:rsid w:val="009E1D3E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1060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25BD7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4956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0F38"/>
    <w:rsid w:val="00C31A4D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7A0"/>
    <w:rsid w:val="00C6493F"/>
    <w:rsid w:val="00C666B2"/>
    <w:rsid w:val="00C72439"/>
    <w:rsid w:val="00C72AC1"/>
    <w:rsid w:val="00C73758"/>
    <w:rsid w:val="00C73C0E"/>
    <w:rsid w:val="00C74606"/>
    <w:rsid w:val="00C74C9B"/>
    <w:rsid w:val="00C8125D"/>
    <w:rsid w:val="00C81417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36F3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5804"/>
    <w:rsid w:val="00CE6FFF"/>
    <w:rsid w:val="00CF0070"/>
    <w:rsid w:val="00CF1842"/>
    <w:rsid w:val="00CF58CE"/>
    <w:rsid w:val="00CF64AA"/>
    <w:rsid w:val="00CF7609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23ED"/>
    <w:rsid w:val="00D23106"/>
    <w:rsid w:val="00D254F8"/>
    <w:rsid w:val="00D27F96"/>
    <w:rsid w:val="00D32EB6"/>
    <w:rsid w:val="00D33831"/>
    <w:rsid w:val="00D349E5"/>
    <w:rsid w:val="00D3534F"/>
    <w:rsid w:val="00D35EBE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579E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03A2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1ADE"/>
    <w:rsid w:val="00E22589"/>
    <w:rsid w:val="00E22FAD"/>
    <w:rsid w:val="00E23FB4"/>
    <w:rsid w:val="00E24CBB"/>
    <w:rsid w:val="00E25068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6121"/>
    <w:rsid w:val="00EC2BC8"/>
    <w:rsid w:val="00EC2C51"/>
    <w:rsid w:val="00EC3422"/>
    <w:rsid w:val="00EC532A"/>
    <w:rsid w:val="00EC5617"/>
    <w:rsid w:val="00EC6E22"/>
    <w:rsid w:val="00ED138E"/>
    <w:rsid w:val="00ED27BD"/>
    <w:rsid w:val="00ED3251"/>
    <w:rsid w:val="00ED3DAF"/>
    <w:rsid w:val="00ED418C"/>
    <w:rsid w:val="00ED4523"/>
    <w:rsid w:val="00ED6D19"/>
    <w:rsid w:val="00ED7924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1D76"/>
    <w:rsid w:val="00EF25B3"/>
    <w:rsid w:val="00EF26F7"/>
    <w:rsid w:val="00EF2E97"/>
    <w:rsid w:val="00EF3463"/>
    <w:rsid w:val="00EF4285"/>
    <w:rsid w:val="00EF6492"/>
    <w:rsid w:val="00EF707D"/>
    <w:rsid w:val="00F0025E"/>
    <w:rsid w:val="00F05040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4433"/>
    <w:rsid w:val="00F35462"/>
    <w:rsid w:val="00F36732"/>
    <w:rsid w:val="00F44E90"/>
    <w:rsid w:val="00F45A4D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686"/>
    <w:rsid w:val="00F96A9E"/>
    <w:rsid w:val="00F97086"/>
    <w:rsid w:val="00F9714D"/>
    <w:rsid w:val="00FA058B"/>
    <w:rsid w:val="00FA264C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1FF9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paragraph" w:customStyle="1" w:styleId="TableText">
    <w:name w:val="Table Text"/>
    <w:rsid w:val="00F05040"/>
    <w:pPr>
      <w:snapToGrid w:val="0"/>
    </w:pPr>
    <w:rPr>
      <w:rFonts w:ascii="HelveticaEE" w:hAnsi="HelveticaEE"/>
      <w:color w:val="000000"/>
      <w:sz w:val="24"/>
      <w:lang w:val="cs-CZ"/>
    </w:rPr>
  </w:style>
  <w:style w:type="paragraph" w:styleId="Tekstprzypisukocowego">
    <w:name w:val="endnote text"/>
    <w:basedOn w:val="Normalny"/>
    <w:link w:val="TekstprzypisukocowegoZnak"/>
    <w:semiHidden/>
    <w:unhideWhenUsed/>
    <w:rsid w:val="00EC34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422"/>
  </w:style>
  <w:style w:type="character" w:styleId="Odwoanieprzypisukocowego">
    <w:name w:val="endnote reference"/>
    <w:basedOn w:val="Domylnaczcionkaakapitu"/>
    <w:semiHidden/>
    <w:unhideWhenUsed/>
    <w:rsid w:val="00EC34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paragraph" w:customStyle="1" w:styleId="TableText">
    <w:name w:val="Table Text"/>
    <w:rsid w:val="00F05040"/>
    <w:pPr>
      <w:snapToGrid w:val="0"/>
    </w:pPr>
    <w:rPr>
      <w:rFonts w:ascii="HelveticaEE" w:hAnsi="HelveticaEE"/>
      <w:color w:val="000000"/>
      <w:sz w:val="24"/>
      <w:lang w:val="cs-CZ"/>
    </w:rPr>
  </w:style>
  <w:style w:type="paragraph" w:styleId="Tekstprzypisukocowego">
    <w:name w:val="endnote text"/>
    <w:basedOn w:val="Normalny"/>
    <w:link w:val="TekstprzypisukocowegoZnak"/>
    <w:semiHidden/>
    <w:unhideWhenUsed/>
    <w:rsid w:val="00EC34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422"/>
  </w:style>
  <w:style w:type="character" w:styleId="Odwoanieprzypisukocowego">
    <w:name w:val="endnote reference"/>
    <w:basedOn w:val="Domylnaczcionkaakapitu"/>
    <w:semiHidden/>
    <w:unhideWhenUsed/>
    <w:rsid w:val="00EC34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ichal.rudnicki@um.zar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chal.rudnicki@um.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52C51-7676-4CC0-BB42-2CCCC43D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3180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serwis</cp:lastModifiedBy>
  <cp:revision>2</cp:revision>
  <cp:lastPrinted>2017-03-27T10:36:00Z</cp:lastPrinted>
  <dcterms:created xsi:type="dcterms:W3CDTF">2017-04-26T11:04:00Z</dcterms:created>
  <dcterms:modified xsi:type="dcterms:W3CDTF">2017-04-26T11:04:00Z</dcterms:modified>
</cp:coreProperties>
</file>